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D7" w:rsidRPr="00F23DD7" w:rsidRDefault="00F23DD7" w:rsidP="00F23DD7">
      <w:pPr>
        <w:widowControl w:val="0"/>
        <w:spacing w:line="240" w:lineRule="auto"/>
        <w:ind w:left="-68" w:right="8579"/>
        <w:jc w:val="right"/>
        <w:rPr>
          <w:rFonts w:ascii="Times New Roman" w:eastAsia="Times New Roman" w:hAnsi="Times New Roman" w:cs="Times New Roman"/>
          <w:color w:val="000000"/>
          <w:sz w:val="28"/>
          <w:szCs w:val="28"/>
          <w:lang w:val="kk-KZ"/>
        </w:rPr>
      </w:pPr>
      <w:r w:rsidRPr="00F23DD7">
        <w:rPr>
          <w:rFonts w:ascii="Times New Roman" w:eastAsia="Times New Roman" w:hAnsi="Times New Roman" w:cs="Times New Roman"/>
          <w:color w:val="000000"/>
          <w:sz w:val="28"/>
          <w:szCs w:val="28"/>
          <w:lang w:val="kk-KZ"/>
        </w:rPr>
        <w:t xml:space="preserve">Күні </w:t>
      </w:r>
      <w:r w:rsidRPr="00F23DD7">
        <w:rPr>
          <w:rFonts w:ascii="Times New Roman" w:eastAsia="Times New Roman" w:hAnsi="Times New Roman" w:cs="Times New Roman"/>
          <w:color w:val="000000"/>
          <w:sz w:val="28"/>
          <w:szCs w:val="28"/>
        </w:rPr>
        <w:t xml:space="preserve"> ___</w:t>
      </w:r>
      <w:r w:rsidRPr="00F23DD7">
        <w:rPr>
          <w:rFonts w:ascii="Times New Roman" w:eastAsia="Times New Roman" w:hAnsi="Times New Roman" w:cs="Times New Roman"/>
          <w:color w:val="000000"/>
          <w:spacing w:val="1"/>
          <w:sz w:val="28"/>
          <w:szCs w:val="28"/>
        </w:rPr>
        <w:t>_</w:t>
      </w:r>
      <w:r w:rsidRPr="00F23DD7">
        <w:rPr>
          <w:rFonts w:ascii="Times New Roman" w:eastAsia="Times New Roman" w:hAnsi="Times New Roman" w:cs="Times New Roman"/>
          <w:color w:val="000000"/>
          <w:sz w:val="28"/>
          <w:szCs w:val="28"/>
        </w:rPr>
        <w:t xml:space="preserve">___ </w:t>
      </w:r>
      <w:r w:rsidRPr="00F23DD7">
        <w:rPr>
          <w:rFonts w:ascii="Times New Roman" w:eastAsia="Times New Roman" w:hAnsi="Times New Roman" w:cs="Times New Roman"/>
          <w:color w:val="000000"/>
          <w:spacing w:val="1"/>
          <w:sz w:val="28"/>
          <w:szCs w:val="28"/>
        </w:rPr>
        <w:t>М</w:t>
      </w:r>
      <w:r w:rsidRPr="00F23DD7">
        <w:rPr>
          <w:rFonts w:ascii="Times New Roman" w:eastAsia="Times New Roman" w:hAnsi="Times New Roman" w:cs="Times New Roman"/>
          <w:color w:val="000000"/>
          <w:spacing w:val="1"/>
          <w:sz w:val="28"/>
          <w:szCs w:val="28"/>
          <w:lang w:val="kk-KZ"/>
        </w:rPr>
        <w:t xml:space="preserve">өр орны </w:t>
      </w:r>
    </w:p>
    <w:p w:rsidR="00F23DD7" w:rsidRPr="00F23DD7" w:rsidRDefault="00F23DD7" w:rsidP="00F23DD7">
      <w:pPr>
        <w:spacing w:line="240" w:lineRule="exact"/>
        <w:rPr>
          <w:rFonts w:ascii="Times New Roman" w:eastAsia="Times New Roman" w:hAnsi="Times New Roman" w:cs="Times New Roman"/>
          <w:sz w:val="28"/>
          <w:szCs w:val="28"/>
        </w:rPr>
      </w:pPr>
    </w:p>
    <w:p w:rsidR="00F23DD7" w:rsidRPr="00F23DD7" w:rsidRDefault="00F23DD7" w:rsidP="00F23DD7">
      <w:pPr>
        <w:spacing w:after="11" w:line="240" w:lineRule="exact"/>
        <w:rPr>
          <w:rFonts w:ascii="Times New Roman" w:eastAsia="Times New Roman" w:hAnsi="Times New Roman" w:cs="Times New Roman"/>
          <w:sz w:val="28"/>
          <w:szCs w:val="28"/>
        </w:rPr>
      </w:pPr>
    </w:p>
    <w:p w:rsidR="00F23DD7" w:rsidRPr="00F23DD7" w:rsidRDefault="00F23DD7" w:rsidP="00F23DD7">
      <w:pPr>
        <w:rPr>
          <w:rFonts w:ascii="Times New Roman" w:hAnsi="Times New Roman" w:cs="Times New Roman"/>
          <w:sz w:val="28"/>
          <w:szCs w:val="28"/>
        </w:rPr>
        <w:sectPr w:rsidR="00F23DD7" w:rsidRPr="00F23DD7">
          <w:type w:val="continuous"/>
          <w:pgSz w:w="11905" w:h="16837"/>
          <w:pgMar w:top="563" w:right="850" w:bottom="1134" w:left="1133" w:header="0" w:footer="0" w:gutter="0"/>
          <w:cols w:space="708"/>
        </w:sectPr>
      </w:pPr>
    </w:p>
    <w:p w:rsidR="00F23DD7" w:rsidRPr="00F23DD7" w:rsidRDefault="00F23DD7" w:rsidP="00F23DD7">
      <w:pPr>
        <w:widowControl w:val="0"/>
        <w:spacing w:line="240" w:lineRule="auto"/>
        <w:ind w:left="144" w:right="-56"/>
        <w:jc w:val="center"/>
        <w:rPr>
          <w:rFonts w:ascii="Times New Roman" w:eastAsia="Times New Roman" w:hAnsi="Times New Roman" w:cs="Times New Roman"/>
          <w:color w:val="000000"/>
          <w:sz w:val="28"/>
          <w:szCs w:val="28"/>
        </w:rPr>
      </w:pPr>
      <w:proofErr w:type="spellStart"/>
      <w:r w:rsidRPr="00F23DD7">
        <w:rPr>
          <w:rFonts w:ascii="Times New Roman" w:eastAsia="Times New Roman" w:hAnsi="Times New Roman" w:cs="Times New Roman"/>
          <w:color w:val="000000"/>
          <w:spacing w:val="3"/>
          <w:sz w:val="28"/>
          <w:szCs w:val="28"/>
        </w:rPr>
        <w:lastRenderedPageBreak/>
        <w:t>Қа</w:t>
      </w:r>
      <w:r w:rsidRPr="00F23DD7">
        <w:rPr>
          <w:rFonts w:ascii="Times New Roman" w:eastAsia="Times New Roman" w:hAnsi="Times New Roman" w:cs="Times New Roman"/>
          <w:color w:val="000000"/>
          <w:spacing w:val="2"/>
          <w:sz w:val="28"/>
          <w:szCs w:val="28"/>
        </w:rPr>
        <w:t>за</w:t>
      </w:r>
      <w:r w:rsidRPr="00F23DD7">
        <w:rPr>
          <w:rFonts w:ascii="Times New Roman" w:eastAsia="Times New Roman" w:hAnsi="Times New Roman" w:cs="Times New Roman"/>
          <w:color w:val="000000"/>
          <w:spacing w:val="3"/>
          <w:sz w:val="28"/>
          <w:szCs w:val="28"/>
        </w:rPr>
        <w:t>қс</w:t>
      </w:r>
      <w:r w:rsidRPr="00F23DD7">
        <w:rPr>
          <w:rFonts w:ascii="Times New Roman" w:eastAsia="Times New Roman" w:hAnsi="Times New Roman" w:cs="Times New Roman"/>
          <w:color w:val="000000"/>
          <w:spacing w:val="2"/>
          <w:sz w:val="28"/>
          <w:szCs w:val="28"/>
        </w:rPr>
        <w:t>т</w:t>
      </w:r>
      <w:r w:rsidRPr="00F23DD7">
        <w:rPr>
          <w:rFonts w:ascii="Times New Roman" w:eastAsia="Times New Roman" w:hAnsi="Times New Roman" w:cs="Times New Roman"/>
          <w:color w:val="000000"/>
          <w:spacing w:val="3"/>
          <w:sz w:val="28"/>
          <w:szCs w:val="28"/>
        </w:rPr>
        <w:t>а</w:t>
      </w:r>
      <w:r w:rsidRPr="00F23DD7">
        <w:rPr>
          <w:rFonts w:ascii="Times New Roman" w:eastAsia="Times New Roman" w:hAnsi="Times New Roman" w:cs="Times New Roman"/>
          <w:color w:val="000000"/>
          <w:sz w:val="28"/>
          <w:szCs w:val="28"/>
        </w:rPr>
        <w:t>н</w:t>
      </w:r>
      <w:proofErr w:type="spellEnd"/>
      <w:r w:rsidRPr="00F23DD7">
        <w:rPr>
          <w:rFonts w:ascii="Times New Roman" w:eastAsia="Times New Roman" w:hAnsi="Times New Roman" w:cs="Times New Roman"/>
          <w:color w:val="000000"/>
          <w:spacing w:val="3"/>
          <w:sz w:val="28"/>
          <w:szCs w:val="28"/>
        </w:rPr>
        <w:t xml:space="preserve"> </w:t>
      </w:r>
      <w:proofErr w:type="spellStart"/>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2"/>
          <w:sz w:val="28"/>
          <w:szCs w:val="28"/>
        </w:rPr>
        <w:t>ес</w:t>
      </w:r>
      <w:r w:rsidRPr="00F23DD7">
        <w:rPr>
          <w:rFonts w:ascii="Times New Roman" w:eastAsia="Times New Roman" w:hAnsi="Times New Roman" w:cs="Times New Roman"/>
          <w:color w:val="000000"/>
          <w:spacing w:val="3"/>
          <w:sz w:val="28"/>
          <w:szCs w:val="28"/>
        </w:rPr>
        <w:t>пу</w:t>
      </w:r>
      <w:r w:rsidRPr="00F23DD7">
        <w:rPr>
          <w:rFonts w:ascii="Times New Roman" w:eastAsia="Times New Roman" w:hAnsi="Times New Roman" w:cs="Times New Roman"/>
          <w:color w:val="000000"/>
          <w:spacing w:val="2"/>
          <w:sz w:val="28"/>
          <w:szCs w:val="28"/>
        </w:rPr>
        <w:t>б</w:t>
      </w:r>
      <w:r w:rsidRPr="00F23DD7">
        <w:rPr>
          <w:rFonts w:ascii="Times New Roman" w:eastAsia="Times New Roman" w:hAnsi="Times New Roman" w:cs="Times New Roman"/>
          <w:color w:val="000000"/>
          <w:spacing w:val="3"/>
          <w:sz w:val="28"/>
          <w:szCs w:val="28"/>
        </w:rPr>
        <w:t>ли</w:t>
      </w:r>
      <w:r w:rsidRPr="00F23DD7">
        <w:rPr>
          <w:rFonts w:ascii="Times New Roman" w:eastAsia="Times New Roman" w:hAnsi="Times New Roman" w:cs="Times New Roman"/>
          <w:color w:val="000000"/>
          <w:spacing w:val="2"/>
          <w:sz w:val="28"/>
          <w:szCs w:val="28"/>
        </w:rPr>
        <w:t>к</w:t>
      </w:r>
      <w:r w:rsidRPr="00F23DD7">
        <w:rPr>
          <w:rFonts w:ascii="Times New Roman" w:eastAsia="Times New Roman" w:hAnsi="Times New Roman" w:cs="Times New Roman"/>
          <w:color w:val="000000"/>
          <w:spacing w:val="3"/>
          <w:sz w:val="28"/>
          <w:szCs w:val="28"/>
        </w:rPr>
        <w:t>ас</w:t>
      </w:r>
      <w:r w:rsidRPr="00F23DD7">
        <w:rPr>
          <w:rFonts w:ascii="Times New Roman" w:eastAsia="Times New Roman" w:hAnsi="Times New Roman" w:cs="Times New Roman"/>
          <w:color w:val="000000"/>
          <w:sz w:val="28"/>
          <w:szCs w:val="28"/>
        </w:rPr>
        <w:t>ы</w:t>
      </w:r>
      <w:proofErr w:type="spellEnd"/>
      <w:r w:rsidRPr="00F23DD7">
        <w:rPr>
          <w:rFonts w:ascii="Times New Roman" w:eastAsia="Times New Roman" w:hAnsi="Times New Roman" w:cs="Times New Roman"/>
          <w:color w:val="000000"/>
          <w:spacing w:val="5"/>
          <w:sz w:val="28"/>
          <w:szCs w:val="28"/>
        </w:rPr>
        <w:t xml:space="preserve"> </w:t>
      </w:r>
      <w:proofErr w:type="spellStart"/>
      <w:r w:rsidRPr="00F23DD7">
        <w:rPr>
          <w:rFonts w:ascii="Times New Roman" w:eastAsia="Times New Roman" w:hAnsi="Times New Roman" w:cs="Times New Roman"/>
          <w:color w:val="000000"/>
          <w:spacing w:val="4"/>
          <w:sz w:val="28"/>
          <w:szCs w:val="28"/>
        </w:rPr>
        <w:t>Д</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с</w:t>
      </w:r>
      <w:r w:rsidRPr="00F23DD7">
        <w:rPr>
          <w:rFonts w:ascii="Times New Roman" w:eastAsia="Times New Roman" w:hAnsi="Times New Roman" w:cs="Times New Roman"/>
          <w:color w:val="000000"/>
          <w:spacing w:val="3"/>
          <w:sz w:val="28"/>
          <w:szCs w:val="28"/>
        </w:rPr>
        <w:t>а</w:t>
      </w:r>
      <w:r w:rsidRPr="00F23DD7">
        <w:rPr>
          <w:rFonts w:ascii="Times New Roman" w:eastAsia="Times New Roman" w:hAnsi="Times New Roman" w:cs="Times New Roman"/>
          <w:color w:val="000000"/>
          <w:spacing w:val="2"/>
          <w:sz w:val="28"/>
          <w:szCs w:val="28"/>
        </w:rPr>
        <w:t>у</w:t>
      </w:r>
      <w:r w:rsidRPr="00F23DD7">
        <w:rPr>
          <w:rFonts w:ascii="Times New Roman" w:eastAsia="Times New Roman" w:hAnsi="Times New Roman" w:cs="Times New Roman"/>
          <w:color w:val="000000"/>
          <w:spacing w:val="3"/>
          <w:sz w:val="28"/>
          <w:szCs w:val="28"/>
        </w:rPr>
        <w:t>л</w:t>
      </w:r>
      <w:r w:rsidRPr="00F23DD7">
        <w:rPr>
          <w:rFonts w:ascii="Times New Roman" w:eastAsia="Times New Roman" w:hAnsi="Times New Roman" w:cs="Times New Roman"/>
          <w:color w:val="000000"/>
          <w:spacing w:val="4"/>
          <w:sz w:val="28"/>
          <w:szCs w:val="28"/>
        </w:rPr>
        <w:t>ы</w:t>
      </w:r>
      <w:r w:rsidRPr="00F23DD7">
        <w:rPr>
          <w:rFonts w:ascii="Times New Roman" w:eastAsia="Times New Roman" w:hAnsi="Times New Roman" w:cs="Times New Roman"/>
          <w:color w:val="000000"/>
          <w:sz w:val="28"/>
          <w:szCs w:val="28"/>
        </w:rPr>
        <w:t>қ</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pacing w:val="4"/>
          <w:sz w:val="28"/>
          <w:szCs w:val="28"/>
        </w:rPr>
        <w:t>с</w:t>
      </w:r>
      <w:r w:rsidRPr="00F23DD7">
        <w:rPr>
          <w:rFonts w:ascii="Times New Roman" w:eastAsia="Times New Roman" w:hAnsi="Times New Roman" w:cs="Times New Roman"/>
          <w:color w:val="000000"/>
          <w:spacing w:val="5"/>
          <w:sz w:val="28"/>
          <w:szCs w:val="28"/>
        </w:rPr>
        <w:t>а</w:t>
      </w:r>
      <w:r w:rsidRPr="00F23DD7">
        <w:rPr>
          <w:rFonts w:ascii="Times New Roman" w:eastAsia="Times New Roman" w:hAnsi="Times New Roman" w:cs="Times New Roman"/>
          <w:color w:val="000000"/>
          <w:spacing w:val="4"/>
          <w:sz w:val="28"/>
          <w:szCs w:val="28"/>
        </w:rPr>
        <w:t>қ</w:t>
      </w:r>
      <w:r w:rsidRPr="00F23DD7">
        <w:rPr>
          <w:rFonts w:ascii="Times New Roman" w:eastAsia="Times New Roman" w:hAnsi="Times New Roman" w:cs="Times New Roman"/>
          <w:color w:val="000000"/>
          <w:spacing w:val="5"/>
          <w:sz w:val="28"/>
          <w:szCs w:val="28"/>
        </w:rPr>
        <w:t>т</w:t>
      </w:r>
      <w:r w:rsidRPr="00F23DD7">
        <w:rPr>
          <w:rFonts w:ascii="Times New Roman" w:eastAsia="Times New Roman" w:hAnsi="Times New Roman" w:cs="Times New Roman"/>
          <w:color w:val="000000"/>
          <w:spacing w:val="4"/>
          <w:sz w:val="28"/>
          <w:szCs w:val="28"/>
        </w:rPr>
        <w:t>а</w:t>
      </w:r>
      <w:r w:rsidRPr="00F23DD7">
        <w:rPr>
          <w:rFonts w:ascii="Times New Roman" w:eastAsia="Times New Roman" w:hAnsi="Times New Roman" w:cs="Times New Roman"/>
          <w:color w:val="000000"/>
          <w:sz w:val="28"/>
          <w:szCs w:val="28"/>
        </w:rPr>
        <w:t>у</w:t>
      </w:r>
      <w:proofErr w:type="spellEnd"/>
      <w:r w:rsidRPr="00F23DD7">
        <w:rPr>
          <w:rFonts w:ascii="Times New Roman" w:eastAsia="Times New Roman" w:hAnsi="Times New Roman" w:cs="Times New Roman"/>
          <w:color w:val="000000"/>
          <w:spacing w:val="7"/>
          <w:sz w:val="28"/>
          <w:szCs w:val="28"/>
        </w:rPr>
        <w:t xml:space="preserve"> </w:t>
      </w:r>
      <w:proofErr w:type="spellStart"/>
      <w:r w:rsidRPr="00F23DD7">
        <w:rPr>
          <w:rFonts w:ascii="Times New Roman" w:eastAsia="Times New Roman" w:hAnsi="Times New Roman" w:cs="Times New Roman"/>
          <w:color w:val="000000"/>
          <w:spacing w:val="7"/>
          <w:sz w:val="28"/>
          <w:szCs w:val="28"/>
        </w:rPr>
        <w:t>м</w:t>
      </w:r>
      <w:r w:rsidRPr="00F23DD7">
        <w:rPr>
          <w:rFonts w:ascii="Times New Roman" w:eastAsia="Times New Roman" w:hAnsi="Times New Roman" w:cs="Times New Roman"/>
          <w:color w:val="000000"/>
          <w:spacing w:val="5"/>
          <w:sz w:val="28"/>
          <w:szCs w:val="28"/>
        </w:rPr>
        <w:t>ини</w:t>
      </w:r>
      <w:r w:rsidRPr="00F23DD7">
        <w:rPr>
          <w:rFonts w:ascii="Times New Roman" w:eastAsia="Times New Roman" w:hAnsi="Times New Roman" w:cs="Times New Roman"/>
          <w:color w:val="000000"/>
          <w:spacing w:val="4"/>
          <w:sz w:val="28"/>
          <w:szCs w:val="28"/>
        </w:rPr>
        <w:t>с</w:t>
      </w:r>
      <w:r w:rsidRPr="00F23DD7">
        <w:rPr>
          <w:rFonts w:ascii="Times New Roman" w:eastAsia="Times New Roman" w:hAnsi="Times New Roman" w:cs="Times New Roman"/>
          <w:color w:val="000000"/>
          <w:spacing w:val="5"/>
          <w:sz w:val="28"/>
          <w:szCs w:val="28"/>
        </w:rPr>
        <w:t>т</w:t>
      </w:r>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5"/>
          <w:sz w:val="28"/>
          <w:szCs w:val="28"/>
        </w:rPr>
        <w:t>л</w:t>
      </w:r>
      <w:r w:rsidRPr="00F23DD7">
        <w:rPr>
          <w:rFonts w:ascii="Times New Roman" w:eastAsia="Times New Roman" w:hAnsi="Times New Roman" w:cs="Times New Roman"/>
          <w:color w:val="000000"/>
          <w:spacing w:val="3"/>
          <w:sz w:val="28"/>
          <w:szCs w:val="28"/>
        </w:rPr>
        <w:t>і</w:t>
      </w:r>
      <w:r w:rsidRPr="00F23DD7">
        <w:rPr>
          <w:rFonts w:ascii="Times New Roman" w:eastAsia="Times New Roman" w:hAnsi="Times New Roman" w:cs="Times New Roman"/>
          <w:color w:val="000000"/>
          <w:spacing w:val="4"/>
          <w:sz w:val="28"/>
          <w:szCs w:val="28"/>
        </w:rPr>
        <w:t>г</w:t>
      </w:r>
      <w:r w:rsidRPr="00F23DD7">
        <w:rPr>
          <w:rFonts w:ascii="Times New Roman" w:eastAsia="Times New Roman" w:hAnsi="Times New Roman" w:cs="Times New Roman"/>
          <w:color w:val="000000"/>
          <w:spacing w:val="3"/>
          <w:sz w:val="28"/>
          <w:szCs w:val="28"/>
        </w:rPr>
        <w:t>і</w:t>
      </w:r>
      <w:r w:rsidRPr="00F23DD7">
        <w:rPr>
          <w:rFonts w:ascii="Times New Roman" w:eastAsia="Times New Roman" w:hAnsi="Times New Roman" w:cs="Times New Roman"/>
          <w:color w:val="000000"/>
          <w:spacing w:val="5"/>
          <w:sz w:val="28"/>
          <w:szCs w:val="28"/>
        </w:rPr>
        <w:t>н</w:t>
      </w:r>
      <w:r w:rsidRPr="00F23DD7">
        <w:rPr>
          <w:rFonts w:ascii="Times New Roman" w:eastAsia="Times New Roman" w:hAnsi="Times New Roman" w:cs="Times New Roman"/>
          <w:color w:val="000000"/>
          <w:spacing w:val="3"/>
          <w:sz w:val="28"/>
          <w:szCs w:val="28"/>
        </w:rPr>
        <w:t>і</w:t>
      </w:r>
      <w:r w:rsidRPr="00F23DD7">
        <w:rPr>
          <w:rFonts w:ascii="Times New Roman" w:eastAsia="Times New Roman" w:hAnsi="Times New Roman" w:cs="Times New Roman"/>
          <w:color w:val="000000"/>
          <w:sz w:val="28"/>
          <w:szCs w:val="28"/>
        </w:rPr>
        <w:t>ң</w:t>
      </w:r>
      <w:proofErr w:type="spellEnd"/>
      <w:r w:rsidRPr="00F23DD7">
        <w:rPr>
          <w:rFonts w:ascii="Times New Roman" w:eastAsia="Times New Roman" w:hAnsi="Times New Roman" w:cs="Times New Roman"/>
          <w:color w:val="000000"/>
          <w:spacing w:val="5"/>
          <w:sz w:val="28"/>
          <w:szCs w:val="28"/>
        </w:rPr>
        <w:t xml:space="preserve"> </w:t>
      </w:r>
      <w:r w:rsidRPr="00F23DD7">
        <w:rPr>
          <w:rFonts w:ascii="Times New Roman" w:eastAsia="Times New Roman" w:hAnsi="Times New Roman" w:cs="Times New Roman"/>
          <w:color w:val="000000"/>
          <w:spacing w:val="7"/>
          <w:sz w:val="28"/>
          <w:szCs w:val="28"/>
          <w:lang w:val="kk-KZ"/>
        </w:rPr>
        <w:t>«</w:t>
      </w:r>
      <w:proofErr w:type="spellStart"/>
      <w:r w:rsidRPr="00F23DD7">
        <w:rPr>
          <w:rFonts w:ascii="Times New Roman" w:eastAsia="Times New Roman" w:hAnsi="Times New Roman" w:cs="Times New Roman"/>
          <w:color w:val="000000"/>
          <w:spacing w:val="5"/>
          <w:sz w:val="28"/>
          <w:szCs w:val="28"/>
        </w:rPr>
        <w:t>Д</w:t>
      </w:r>
      <w:r w:rsidRPr="00F23DD7">
        <w:rPr>
          <w:rFonts w:ascii="Times New Roman" w:eastAsia="Times New Roman" w:hAnsi="Times New Roman" w:cs="Times New Roman"/>
          <w:color w:val="000000"/>
          <w:spacing w:val="3"/>
          <w:sz w:val="28"/>
          <w:szCs w:val="28"/>
        </w:rPr>
        <w:t>әр</w:t>
      </w:r>
      <w:r w:rsidRPr="00F23DD7">
        <w:rPr>
          <w:rFonts w:ascii="Times New Roman" w:eastAsia="Times New Roman" w:hAnsi="Times New Roman" w:cs="Times New Roman"/>
          <w:color w:val="000000"/>
          <w:spacing w:val="2"/>
          <w:sz w:val="28"/>
          <w:szCs w:val="28"/>
        </w:rPr>
        <w:t>і</w:t>
      </w:r>
      <w:r w:rsidRPr="00F23DD7">
        <w:rPr>
          <w:rFonts w:ascii="Times New Roman" w:eastAsia="Times New Roman" w:hAnsi="Times New Roman" w:cs="Times New Roman"/>
          <w:color w:val="000000"/>
          <w:spacing w:val="4"/>
          <w:sz w:val="28"/>
          <w:szCs w:val="28"/>
        </w:rPr>
        <w:t>л</w:t>
      </w:r>
      <w:r w:rsidRPr="00F23DD7">
        <w:rPr>
          <w:rFonts w:ascii="Times New Roman" w:eastAsia="Times New Roman" w:hAnsi="Times New Roman" w:cs="Times New Roman"/>
          <w:color w:val="000000"/>
          <w:spacing w:val="1"/>
          <w:sz w:val="28"/>
          <w:szCs w:val="28"/>
        </w:rPr>
        <w:t>і</w:t>
      </w:r>
      <w:r w:rsidRPr="00F23DD7">
        <w:rPr>
          <w:rFonts w:ascii="Times New Roman" w:eastAsia="Times New Roman" w:hAnsi="Times New Roman" w:cs="Times New Roman"/>
          <w:color w:val="000000"/>
          <w:sz w:val="28"/>
          <w:szCs w:val="28"/>
        </w:rPr>
        <w:t>к</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z w:val="28"/>
          <w:szCs w:val="28"/>
        </w:rPr>
        <w:t>за</w:t>
      </w:r>
      <w:r w:rsidRPr="00F23DD7">
        <w:rPr>
          <w:rFonts w:ascii="Times New Roman" w:eastAsia="Times New Roman" w:hAnsi="Times New Roman" w:cs="Times New Roman"/>
          <w:color w:val="000000"/>
          <w:spacing w:val="-1"/>
          <w:sz w:val="28"/>
          <w:szCs w:val="28"/>
        </w:rPr>
        <w:t>т</w:t>
      </w:r>
      <w:r w:rsidRPr="00F23DD7">
        <w:rPr>
          <w:rFonts w:ascii="Times New Roman" w:eastAsia="Times New Roman" w:hAnsi="Times New Roman" w:cs="Times New Roman"/>
          <w:color w:val="000000"/>
          <w:sz w:val="28"/>
          <w:szCs w:val="28"/>
        </w:rPr>
        <w:t>тарды</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pacing w:val="2"/>
          <w:sz w:val="28"/>
          <w:szCs w:val="28"/>
        </w:rPr>
        <w:t>м</w:t>
      </w:r>
      <w:r w:rsidRPr="00F23DD7">
        <w:rPr>
          <w:rFonts w:ascii="Times New Roman" w:eastAsia="Times New Roman" w:hAnsi="Times New Roman" w:cs="Times New Roman"/>
          <w:color w:val="000000"/>
          <w:spacing w:val="1"/>
          <w:sz w:val="28"/>
          <w:szCs w:val="28"/>
        </w:rPr>
        <w:t>е</w:t>
      </w:r>
      <w:r w:rsidRPr="00F23DD7">
        <w:rPr>
          <w:rFonts w:ascii="Times New Roman" w:eastAsia="Times New Roman" w:hAnsi="Times New Roman" w:cs="Times New Roman"/>
          <w:color w:val="000000"/>
          <w:spacing w:val="2"/>
          <w:sz w:val="28"/>
          <w:szCs w:val="28"/>
        </w:rPr>
        <w:t>дицин</w:t>
      </w:r>
      <w:r w:rsidRPr="00F23DD7">
        <w:rPr>
          <w:rFonts w:ascii="Times New Roman" w:eastAsia="Times New Roman" w:hAnsi="Times New Roman" w:cs="Times New Roman"/>
          <w:color w:val="000000"/>
          <w:spacing w:val="1"/>
          <w:sz w:val="28"/>
          <w:szCs w:val="28"/>
        </w:rPr>
        <w:t>а</w:t>
      </w:r>
      <w:r w:rsidRPr="00F23DD7">
        <w:rPr>
          <w:rFonts w:ascii="Times New Roman" w:eastAsia="Times New Roman" w:hAnsi="Times New Roman" w:cs="Times New Roman"/>
          <w:color w:val="000000"/>
          <w:spacing w:val="2"/>
          <w:sz w:val="28"/>
          <w:szCs w:val="28"/>
        </w:rPr>
        <w:t>л</w:t>
      </w:r>
      <w:r w:rsidRPr="00F23DD7">
        <w:rPr>
          <w:rFonts w:ascii="Times New Roman" w:eastAsia="Times New Roman" w:hAnsi="Times New Roman" w:cs="Times New Roman"/>
          <w:color w:val="000000"/>
          <w:spacing w:val="3"/>
          <w:sz w:val="28"/>
          <w:szCs w:val="28"/>
        </w:rPr>
        <w:t>ы</w:t>
      </w:r>
      <w:r w:rsidRPr="00F23DD7">
        <w:rPr>
          <w:rFonts w:ascii="Times New Roman" w:eastAsia="Times New Roman" w:hAnsi="Times New Roman" w:cs="Times New Roman"/>
          <w:color w:val="000000"/>
          <w:sz w:val="28"/>
          <w:szCs w:val="28"/>
        </w:rPr>
        <w:t>қ</w:t>
      </w:r>
      <w:proofErr w:type="spellEnd"/>
      <w:r w:rsidRPr="00F23DD7">
        <w:rPr>
          <w:rFonts w:ascii="Times New Roman" w:eastAsia="Times New Roman" w:hAnsi="Times New Roman" w:cs="Times New Roman"/>
          <w:color w:val="000000"/>
          <w:spacing w:val="2"/>
          <w:sz w:val="28"/>
          <w:szCs w:val="28"/>
        </w:rPr>
        <w:t xml:space="preserve"> </w:t>
      </w:r>
      <w:proofErr w:type="spellStart"/>
      <w:r w:rsidRPr="00F23DD7">
        <w:rPr>
          <w:rFonts w:ascii="Times New Roman" w:eastAsia="Times New Roman" w:hAnsi="Times New Roman" w:cs="Times New Roman"/>
          <w:color w:val="000000"/>
          <w:spacing w:val="3"/>
          <w:sz w:val="28"/>
          <w:szCs w:val="28"/>
        </w:rPr>
        <w:t>м</w:t>
      </w:r>
      <w:r w:rsidRPr="00F23DD7">
        <w:rPr>
          <w:rFonts w:ascii="Times New Roman" w:eastAsia="Times New Roman" w:hAnsi="Times New Roman" w:cs="Times New Roman"/>
          <w:color w:val="000000"/>
          <w:spacing w:val="1"/>
          <w:sz w:val="28"/>
          <w:szCs w:val="28"/>
        </w:rPr>
        <w:t>а</w:t>
      </w:r>
      <w:r w:rsidRPr="00F23DD7">
        <w:rPr>
          <w:rFonts w:ascii="Times New Roman" w:eastAsia="Times New Roman" w:hAnsi="Times New Roman" w:cs="Times New Roman"/>
          <w:color w:val="000000"/>
          <w:spacing w:val="2"/>
          <w:sz w:val="28"/>
          <w:szCs w:val="28"/>
        </w:rPr>
        <w:t>қсат</w:t>
      </w:r>
      <w:r w:rsidRPr="00F23DD7">
        <w:rPr>
          <w:rFonts w:ascii="Times New Roman" w:eastAsia="Times New Roman" w:hAnsi="Times New Roman" w:cs="Times New Roman"/>
          <w:color w:val="000000"/>
          <w:spacing w:val="1"/>
          <w:sz w:val="28"/>
          <w:szCs w:val="28"/>
        </w:rPr>
        <w:t>т</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1"/>
          <w:sz w:val="28"/>
          <w:szCs w:val="28"/>
        </w:rPr>
        <w:t>ғ</w:t>
      </w:r>
      <w:r w:rsidRPr="00F23DD7">
        <w:rPr>
          <w:rFonts w:ascii="Times New Roman" w:eastAsia="Times New Roman" w:hAnsi="Times New Roman" w:cs="Times New Roman"/>
          <w:color w:val="000000"/>
          <w:sz w:val="28"/>
          <w:szCs w:val="28"/>
        </w:rPr>
        <w:t>ы</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pacing w:val="1"/>
          <w:sz w:val="28"/>
          <w:szCs w:val="28"/>
        </w:rPr>
        <w:t>б</w:t>
      </w:r>
      <w:r w:rsidRPr="00F23DD7">
        <w:rPr>
          <w:rFonts w:ascii="Times New Roman" w:eastAsia="Times New Roman" w:hAnsi="Times New Roman" w:cs="Times New Roman"/>
          <w:color w:val="000000"/>
          <w:spacing w:val="2"/>
          <w:sz w:val="28"/>
          <w:szCs w:val="28"/>
        </w:rPr>
        <w:t>ұ</w:t>
      </w:r>
      <w:r w:rsidRPr="00F23DD7">
        <w:rPr>
          <w:rFonts w:ascii="Times New Roman" w:eastAsia="Times New Roman" w:hAnsi="Times New Roman" w:cs="Times New Roman"/>
          <w:color w:val="000000"/>
          <w:spacing w:val="1"/>
          <w:sz w:val="28"/>
          <w:szCs w:val="28"/>
        </w:rPr>
        <w:t>й</w:t>
      </w:r>
      <w:r w:rsidRPr="00F23DD7">
        <w:rPr>
          <w:rFonts w:ascii="Times New Roman" w:eastAsia="Times New Roman" w:hAnsi="Times New Roman" w:cs="Times New Roman"/>
          <w:color w:val="000000"/>
          <w:spacing w:val="2"/>
          <w:sz w:val="28"/>
          <w:szCs w:val="28"/>
        </w:rPr>
        <w:t>ым</w:t>
      </w:r>
      <w:r w:rsidRPr="00F23DD7">
        <w:rPr>
          <w:rFonts w:ascii="Times New Roman" w:eastAsia="Times New Roman" w:hAnsi="Times New Roman" w:cs="Times New Roman"/>
          <w:color w:val="000000"/>
          <w:spacing w:val="1"/>
          <w:sz w:val="28"/>
          <w:szCs w:val="28"/>
        </w:rPr>
        <w:t>д</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1"/>
          <w:sz w:val="28"/>
          <w:szCs w:val="28"/>
        </w:rPr>
        <w:t>рд</w:t>
      </w:r>
      <w:r w:rsidRPr="00F23DD7">
        <w:rPr>
          <w:rFonts w:ascii="Times New Roman" w:eastAsia="Times New Roman" w:hAnsi="Times New Roman" w:cs="Times New Roman"/>
          <w:color w:val="000000"/>
          <w:sz w:val="28"/>
          <w:szCs w:val="28"/>
        </w:rPr>
        <w:t>ы</w:t>
      </w:r>
      <w:proofErr w:type="spellEnd"/>
      <w:r w:rsidRPr="00F23DD7">
        <w:rPr>
          <w:rFonts w:ascii="Times New Roman" w:eastAsia="Times New Roman" w:hAnsi="Times New Roman" w:cs="Times New Roman"/>
          <w:color w:val="000000"/>
          <w:spacing w:val="3"/>
          <w:sz w:val="28"/>
          <w:szCs w:val="28"/>
        </w:rPr>
        <w:t xml:space="preserve"> </w:t>
      </w:r>
      <w:proofErr w:type="spellStart"/>
      <w:r w:rsidRPr="00F23DD7">
        <w:rPr>
          <w:rFonts w:ascii="Times New Roman" w:eastAsia="Times New Roman" w:hAnsi="Times New Roman" w:cs="Times New Roman"/>
          <w:color w:val="000000"/>
          <w:spacing w:val="2"/>
          <w:sz w:val="28"/>
          <w:szCs w:val="28"/>
        </w:rPr>
        <w:t>жә</w:t>
      </w:r>
      <w:r w:rsidRPr="00F23DD7">
        <w:rPr>
          <w:rFonts w:ascii="Times New Roman" w:eastAsia="Times New Roman" w:hAnsi="Times New Roman" w:cs="Times New Roman"/>
          <w:color w:val="000000"/>
          <w:spacing w:val="1"/>
          <w:sz w:val="28"/>
          <w:szCs w:val="28"/>
        </w:rPr>
        <w:t>н</w:t>
      </w:r>
      <w:r w:rsidRPr="00F23DD7">
        <w:rPr>
          <w:rFonts w:ascii="Times New Roman" w:eastAsia="Times New Roman" w:hAnsi="Times New Roman" w:cs="Times New Roman"/>
          <w:color w:val="000000"/>
          <w:sz w:val="28"/>
          <w:szCs w:val="28"/>
        </w:rPr>
        <w:t>е</w:t>
      </w:r>
      <w:proofErr w:type="spellEnd"/>
      <w:r w:rsidRPr="00F23DD7">
        <w:rPr>
          <w:rFonts w:ascii="Times New Roman" w:eastAsia="Times New Roman" w:hAnsi="Times New Roman" w:cs="Times New Roman"/>
          <w:color w:val="000000"/>
          <w:spacing w:val="2"/>
          <w:sz w:val="28"/>
          <w:szCs w:val="28"/>
        </w:rPr>
        <w:t xml:space="preserve"> м</w:t>
      </w:r>
      <w:r w:rsidRPr="00F23DD7">
        <w:rPr>
          <w:rFonts w:ascii="Times New Roman" w:eastAsia="Times New Roman" w:hAnsi="Times New Roman" w:cs="Times New Roman"/>
          <w:color w:val="000000"/>
          <w:spacing w:val="1"/>
          <w:sz w:val="28"/>
          <w:szCs w:val="28"/>
        </w:rPr>
        <w:t>е</w:t>
      </w:r>
      <w:r w:rsidRPr="00F23DD7">
        <w:rPr>
          <w:rFonts w:ascii="Times New Roman" w:eastAsia="Times New Roman" w:hAnsi="Times New Roman" w:cs="Times New Roman"/>
          <w:color w:val="000000"/>
          <w:spacing w:val="2"/>
          <w:sz w:val="28"/>
          <w:szCs w:val="28"/>
        </w:rPr>
        <w:t>ди</w:t>
      </w:r>
      <w:r w:rsidRPr="00F23DD7">
        <w:rPr>
          <w:rFonts w:ascii="Times New Roman" w:eastAsia="Times New Roman" w:hAnsi="Times New Roman" w:cs="Times New Roman"/>
          <w:color w:val="000000"/>
          <w:spacing w:val="1"/>
          <w:sz w:val="28"/>
          <w:szCs w:val="28"/>
        </w:rPr>
        <w:t>ц</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pacing w:val="1"/>
          <w:sz w:val="28"/>
          <w:szCs w:val="28"/>
        </w:rPr>
        <w:t>н</w:t>
      </w:r>
      <w:r w:rsidRPr="00F23DD7">
        <w:rPr>
          <w:rFonts w:ascii="Times New Roman" w:eastAsia="Times New Roman" w:hAnsi="Times New Roman" w:cs="Times New Roman"/>
          <w:color w:val="000000"/>
          <w:sz w:val="28"/>
          <w:szCs w:val="28"/>
        </w:rPr>
        <w:t xml:space="preserve">а </w:t>
      </w:r>
      <w:proofErr w:type="spellStart"/>
      <w:r w:rsidRPr="00F23DD7">
        <w:rPr>
          <w:rFonts w:ascii="Times New Roman" w:eastAsia="Times New Roman" w:hAnsi="Times New Roman" w:cs="Times New Roman"/>
          <w:color w:val="000000"/>
          <w:spacing w:val="3"/>
          <w:sz w:val="28"/>
          <w:szCs w:val="28"/>
        </w:rPr>
        <w:t>т</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4"/>
          <w:sz w:val="28"/>
          <w:szCs w:val="28"/>
        </w:rPr>
        <w:t>х</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4"/>
          <w:sz w:val="28"/>
          <w:szCs w:val="28"/>
        </w:rPr>
        <w:t>и</w:t>
      </w:r>
      <w:r w:rsidRPr="00F23DD7">
        <w:rPr>
          <w:rFonts w:ascii="Times New Roman" w:eastAsia="Times New Roman" w:hAnsi="Times New Roman" w:cs="Times New Roman"/>
          <w:color w:val="000000"/>
          <w:spacing w:val="3"/>
          <w:sz w:val="28"/>
          <w:szCs w:val="28"/>
        </w:rPr>
        <w:t>кас</w:t>
      </w:r>
      <w:r w:rsidRPr="00F23DD7">
        <w:rPr>
          <w:rFonts w:ascii="Times New Roman" w:eastAsia="Times New Roman" w:hAnsi="Times New Roman" w:cs="Times New Roman"/>
          <w:color w:val="000000"/>
          <w:spacing w:val="5"/>
          <w:sz w:val="28"/>
          <w:szCs w:val="28"/>
        </w:rPr>
        <w:t>ы</w:t>
      </w:r>
      <w:r w:rsidRPr="00F23DD7">
        <w:rPr>
          <w:rFonts w:ascii="Times New Roman" w:eastAsia="Times New Roman" w:hAnsi="Times New Roman" w:cs="Times New Roman"/>
          <w:color w:val="000000"/>
          <w:sz w:val="28"/>
          <w:szCs w:val="28"/>
        </w:rPr>
        <w:t>н</w:t>
      </w:r>
      <w:proofErr w:type="spellEnd"/>
      <w:r w:rsidRPr="00F23DD7">
        <w:rPr>
          <w:rFonts w:ascii="Times New Roman" w:eastAsia="Times New Roman" w:hAnsi="Times New Roman" w:cs="Times New Roman"/>
          <w:color w:val="000000"/>
          <w:spacing w:val="5"/>
          <w:sz w:val="28"/>
          <w:szCs w:val="28"/>
        </w:rPr>
        <w:t xml:space="preserve"> </w:t>
      </w:r>
      <w:proofErr w:type="spellStart"/>
      <w:r w:rsidRPr="00F23DD7">
        <w:rPr>
          <w:rFonts w:ascii="Times New Roman" w:eastAsia="Times New Roman" w:hAnsi="Times New Roman" w:cs="Times New Roman"/>
          <w:color w:val="000000"/>
          <w:spacing w:val="3"/>
          <w:sz w:val="28"/>
          <w:szCs w:val="28"/>
        </w:rPr>
        <w:t>са</w:t>
      </w:r>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3"/>
          <w:sz w:val="28"/>
          <w:szCs w:val="28"/>
        </w:rPr>
        <w:t>апта</w:t>
      </w:r>
      <w:r w:rsidRPr="00F23DD7">
        <w:rPr>
          <w:rFonts w:ascii="Times New Roman" w:eastAsia="Times New Roman" w:hAnsi="Times New Roman" w:cs="Times New Roman"/>
          <w:color w:val="000000"/>
          <w:sz w:val="28"/>
          <w:szCs w:val="28"/>
        </w:rPr>
        <w:t>у</w:t>
      </w:r>
      <w:proofErr w:type="spellEnd"/>
      <w:r w:rsidRPr="00F23DD7">
        <w:rPr>
          <w:rFonts w:ascii="Times New Roman" w:eastAsia="Times New Roman" w:hAnsi="Times New Roman" w:cs="Times New Roman"/>
          <w:color w:val="000000"/>
          <w:spacing w:val="5"/>
          <w:sz w:val="28"/>
          <w:szCs w:val="28"/>
        </w:rPr>
        <w:t xml:space="preserve"> </w:t>
      </w:r>
      <w:proofErr w:type="spellStart"/>
      <w:r w:rsidRPr="00F23DD7">
        <w:rPr>
          <w:rFonts w:ascii="Times New Roman" w:eastAsia="Times New Roman" w:hAnsi="Times New Roman" w:cs="Times New Roman"/>
          <w:color w:val="000000"/>
          <w:spacing w:val="4"/>
          <w:sz w:val="28"/>
          <w:szCs w:val="28"/>
        </w:rPr>
        <w:t>ұ</w:t>
      </w:r>
      <w:r w:rsidRPr="00F23DD7">
        <w:rPr>
          <w:rFonts w:ascii="Times New Roman" w:eastAsia="Times New Roman" w:hAnsi="Times New Roman" w:cs="Times New Roman"/>
          <w:color w:val="000000"/>
          <w:spacing w:val="3"/>
          <w:sz w:val="28"/>
          <w:szCs w:val="28"/>
        </w:rPr>
        <w:t>лтт</w:t>
      </w:r>
      <w:r w:rsidRPr="00F23DD7">
        <w:rPr>
          <w:rFonts w:ascii="Times New Roman" w:eastAsia="Times New Roman" w:hAnsi="Times New Roman" w:cs="Times New Roman"/>
          <w:color w:val="000000"/>
          <w:spacing w:val="4"/>
          <w:sz w:val="28"/>
          <w:szCs w:val="28"/>
        </w:rPr>
        <w:t>ы</w:t>
      </w:r>
      <w:r w:rsidRPr="00F23DD7">
        <w:rPr>
          <w:rFonts w:ascii="Times New Roman" w:eastAsia="Times New Roman" w:hAnsi="Times New Roman" w:cs="Times New Roman"/>
          <w:color w:val="000000"/>
          <w:sz w:val="28"/>
          <w:szCs w:val="28"/>
        </w:rPr>
        <w:t>қ</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pacing w:val="2"/>
          <w:sz w:val="28"/>
          <w:szCs w:val="28"/>
        </w:rPr>
        <w:t>о</w:t>
      </w:r>
      <w:r w:rsidRPr="00F23DD7">
        <w:rPr>
          <w:rFonts w:ascii="Times New Roman" w:eastAsia="Times New Roman" w:hAnsi="Times New Roman" w:cs="Times New Roman"/>
          <w:color w:val="000000"/>
          <w:spacing w:val="1"/>
          <w:sz w:val="28"/>
          <w:szCs w:val="28"/>
        </w:rPr>
        <w:t>р</w:t>
      </w:r>
      <w:r w:rsidRPr="00F23DD7">
        <w:rPr>
          <w:rFonts w:ascii="Times New Roman" w:eastAsia="Times New Roman" w:hAnsi="Times New Roman" w:cs="Times New Roman"/>
          <w:color w:val="000000"/>
          <w:spacing w:val="2"/>
          <w:sz w:val="28"/>
          <w:szCs w:val="28"/>
        </w:rPr>
        <w:t>т</w:t>
      </w:r>
      <w:r w:rsidRPr="00F23DD7">
        <w:rPr>
          <w:rFonts w:ascii="Times New Roman" w:eastAsia="Times New Roman" w:hAnsi="Times New Roman" w:cs="Times New Roman"/>
          <w:color w:val="000000"/>
          <w:spacing w:val="1"/>
          <w:sz w:val="28"/>
          <w:szCs w:val="28"/>
        </w:rPr>
        <w:t>а</w:t>
      </w:r>
      <w:r w:rsidRPr="00F23DD7">
        <w:rPr>
          <w:rFonts w:ascii="Times New Roman" w:eastAsia="Times New Roman" w:hAnsi="Times New Roman" w:cs="Times New Roman"/>
          <w:color w:val="000000"/>
          <w:spacing w:val="2"/>
          <w:sz w:val="28"/>
          <w:szCs w:val="28"/>
        </w:rPr>
        <w:t>л</w:t>
      </w:r>
      <w:r w:rsidRPr="00F23DD7">
        <w:rPr>
          <w:rFonts w:ascii="Times New Roman" w:eastAsia="Times New Roman" w:hAnsi="Times New Roman" w:cs="Times New Roman"/>
          <w:color w:val="000000"/>
          <w:spacing w:val="3"/>
          <w:sz w:val="28"/>
          <w:szCs w:val="28"/>
        </w:rPr>
        <w:t>ы</w:t>
      </w:r>
      <w:r w:rsidRPr="00F23DD7">
        <w:rPr>
          <w:rFonts w:ascii="Times New Roman" w:eastAsia="Times New Roman" w:hAnsi="Times New Roman" w:cs="Times New Roman"/>
          <w:color w:val="000000"/>
          <w:spacing w:val="1"/>
          <w:sz w:val="28"/>
          <w:szCs w:val="28"/>
        </w:rPr>
        <w:t>ғ</w:t>
      </w:r>
      <w:r w:rsidRPr="00F23DD7">
        <w:rPr>
          <w:rFonts w:ascii="Times New Roman" w:eastAsia="Times New Roman" w:hAnsi="Times New Roman" w:cs="Times New Roman"/>
          <w:color w:val="000000"/>
          <w:spacing w:val="2"/>
          <w:sz w:val="28"/>
          <w:szCs w:val="28"/>
        </w:rPr>
        <w:t>ы</w:t>
      </w:r>
      <w:proofErr w:type="spellEnd"/>
      <w:r w:rsidRPr="00F23DD7">
        <w:rPr>
          <w:rFonts w:ascii="Times New Roman" w:eastAsia="Times New Roman" w:hAnsi="Times New Roman" w:cs="Times New Roman"/>
          <w:color w:val="000000"/>
          <w:sz w:val="28"/>
          <w:szCs w:val="28"/>
          <w:lang w:val="kk-KZ"/>
        </w:rPr>
        <w:t>»</w:t>
      </w:r>
      <w:r w:rsidRPr="00F23DD7">
        <w:rPr>
          <w:rFonts w:ascii="Times New Roman" w:eastAsia="Times New Roman" w:hAnsi="Times New Roman" w:cs="Times New Roman"/>
          <w:color w:val="000000"/>
          <w:spacing w:val="7"/>
          <w:sz w:val="28"/>
          <w:szCs w:val="28"/>
        </w:rPr>
        <w:t xml:space="preserve"> </w:t>
      </w:r>
      <w:proofErr w:type="spellStart"/>
      <w:r w:rsidRPr="00F23DD7">
        <w:rPr>
          <w:rFonts w:ascii="Times New Roman" w:eastAsia="Times New Roman" w:hAnsi="Times New Roman" w:cs="Times New Roman"/>
          <w:color w:val="000000"/>
          <w:spacing w:val="7"/>
          <w:sz w:val="28"/>
          <w:szCs w:val="28"/>
        </w:rPr>
        <w:t>ш</w:t>
      </w:r>
      <w:r w:rsidRPr="00F23DD7">
        <w:rPr>
          <w:rFonts w:ascii="Times New Roman" w:eastAsia="Times New Roman" w:hAnsi="Times New Roman" w:cs="Times New Roman"/>
          <w:color w:val="000000"/>
          <w:spacing w:val="3"/>
          <w:sz w:val="28"/>
          <w:szCs w:val="28"/>
        </w:rPr>
        <w:t>а</w:t>
      </w:r>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3"/>
          <w:sz w:val="28"/>
          <w:szCs w:val="28"/>
        </w:rPr>
        <w:t>у</w:t>
      </w:r>
      <w:r w:rsidRPr="00F23DD7">
        <w:rPr>
          <w:rFonts w:ascii="Times New Roman" w:eastAsia="Times New Roman" w:hAnsi="Times New Roman" w:cs="Times New Roman"/>
          <w:color w:val="000000"/>
          <w:spacing w:val="4"/>
          <w:sz w:val="28"/>
          <w:szCs w:val="28"/>
        </w:rPr>
        <w:t>а</w:t>
      </w:r>
      <w:r w:rsidRPr="00F23DD7">
        <w:rPr>
          <w:rFonts w:ascii="Times New Roman" w:eastAsia="Times New Roman" w:hAnsi="Times New Roman" w:cs="Times New Roman"/>
          <w:color w:val="000000"/>
          <w:spacing w:val="6"/>
          <w:sz w:val="28"/>
          <w:szCs w:val="28"/>
        </w:rPr>
        <w:t>ш</w:t>
      </w:r>
      <w:r w:rsidRPr="00F23DD7">
        <w:rPr>
          <w:rFonts w:ascii="Times New Roman" w:eastAsia="Times New Roman" w:hAnsi="Times New Roman" w:cs="Times New Roman"/>
          <w:color w:val="000000"/>
          <w:spacing w:val="5"/>
          <w:sz w:val="28"/>
          <w:szCs w:val="28"/>
        </w:rPr>
        <w:t>ы</w:t>
      </w:r>
      <w:r w:rsidRPr="00F23DD7">
        <w:rPr>
          <w:rFonts w:ascii="Times New Roman" w:eastAsia="Times New Roman" w:hAnsi="Times New Roman" w:cs="Times New Roman"/>
          <w:color w:val="000000"/>
          <w:spacing w:val="4"/>
          <w:sz w:val="28"/>
          <w:szCs w:val="28"/>
        </w:rPr>
        <w:t>л</w:t>
      </w:r>
      <w:r w:rsidRPr="00F23DD7">
        <w:rPr>
          <w:rFonts w:ascii="Times New Roman" w:eastAsia="Times New Roman" w:hAnsi="Times New Roman" w:cs="Times New Roman"/>
          <w:color w:val="000000"/>
          <w:spacing w:val="5"/>
          <w:sz w:val="28"/>
          <w:szCs w:val="28"/>
        </w:rPr>
        <w:t>ы</w:t>
      </w:r>
      <w:r w:rsidRPr="00F23DD7">
        <w:rPr>
          <w:rFonts w:ascii="Times New Roman" w:eastAsia="Times New Roman" w:hAnsi="Times New Roman" w:cs="Times New Roman"/>
          <w:color w:val="000000"/>
          <w:sz w:val="28"/>
          <w:szCs w:val="28"/>
        </w:rPr>
        <w:t>қ</w:t>
      </w:r>
      <w:proofErr w:type="spellEnd"/>
      <w:r w:rsidRPr="00F23DD7">
        <w:rPr>
          <w:rFonts w:ascii="Times New Roman" w:eastAsia="Times New Roman" w:hAnsi="Times New Roman" w:cs="Times New Roman"/>
          <w:color w:val="000000"/>
          <w:spacing w:val="6"/>
          <w:sz w:val="28"/>
          <w:szCs w:val="28"/>
        </w:rPr>
        <w:t xml:space="preserve"> </w:t>
      </w:r>
      <w:proofErr w:type="spellStart"/>
      <w:r w:rsidRPr="00F23DD7">
        <w:rPr>
          <w:rFonts w:ascii="Times New Roman" w:eastAsia="Times New Roman" w:hAnsi="Times New Roman" w:cs="Times New Roman"/>
          <w:color w:val="000000"/>
          <w:spacing w:val="6"/>
          <w:sz w:val="28"/>
          <w:szCs w:val="28"/>
        </w:rPr>
        <w:t>ж</w:t>
      </w:r>
      <w:r w:rsidRPr="00F23DD7">
        <w:rPr>
          <w:rFonts w:ascii="Times New Roman" w:eastAsia="Times New Roman" w:hAnsi="Times New Roman" w:cs="Times New Roman"/>
          <w:color w:val="000000"/>
          <w:spacing w:val="3"/>
          <w:sz w:val="28"/>
          <w:szCs w:val="28"/>
        </w:rPr>
        <w:t>ү</w:t>
      </w:r>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3"/>
          <w:sz w:val="28"/>
          <w:szCs w:val="28"/>
        </w:rPr>
        <w:t>г</w:t>
      </w:r>
      <w:r w:rsidRPr="00F23DD7">
        <w:rPr>
          <w:rFonts w:ascii="Times New Roman" w:eastAsia="Times New Roman" w:hAnsi="Times New Roman" w:cs="Times New Roman"/>
          <w:color w:val="000000"/>
          <w:spacing w:val="2"/>
          <w:sz w:val="28"/>
          <w:szCs w:val="28"/>
        </w:rPr>
        <w:t>і</w:t>
      </w:r>
      <w:r w:rsidRPr="00F23DD7">
        <w:rPr>
          <w:rFonts w:ascii="Times New Roman" w:eastAsia="Times New Roman" w:hAnsi="Times New Roman" w:cs="Times New Roman"/>
          <w:color w:val="000000"/>
          <w:spacing w:val="4"/>
          <w:sz w:val="28"/>
          <w:szCs w:val="28"/>
        </w:rPr>
        <w:t>з</w:t>
      </w:r>
      <w:r w:rsidRPr="00F23DD7">
        <w:rPr>
          <w:rFonts w:ascii="Times New Roman" w:eastAsia="Times New Roman" w:hAnsi="Times New Roman" w:cs="Times New Roman"/>
          <w:color w:val="000000"/>
          <w:sz w:val="28"/>
          <w:szCs w:val="28"/>
        </w:rPr>
        <w:t>у</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pacing w:val="3"/>
          <w:sz w:val="28"/>
          <w:szCs w:val="28"/>
        </w:rPr>
        <w:t>құ</w:t>
      </w:r>
      <w:r w:rsidRPr="00F23DD7">
        <w:rPr>
          <w:rFonts w:ascii="Times New Roman" w:eastAsia="Times New Roman" w:hAnsi="Times New Roman" w:cs="Times New Roman"/>
          <w:color w:val="000000"/>
          <w:spacing w:val="2"/>
          <w:sz w:val="28"/>
          <w:szCs w:val="28"/>
        </w:rPr>
        <w:t>қ</w:t>
      </w:r>
      <w:r w:rsidRPr="00F23DD7">
        <w:rPr>
          <w:rFonts w:ascii="Times New Roman" w:eastAsia="Times New Roman" w:hAnsi="Times New Roman" w:cs="Times New Roman"/>
          <w:color w:val="000000"/>
          <w:spacing w:val="4"/>
          <w:sz w:val="28"/>
          <w:szCs w:val="28"/>
        </w:rPr>
        <w:t>ы</w:t>
      </w:r>
      <w:r w:rsidRPr="00F23DD7">
        <w:rPr>
          <w:rFonts w:ascii="Times New Roman" w:eastAsia="Times New Roman" w:hAnsi="Times New Roman" w:cs="Times New Roman"/>
          <w:color w:val="000000"/>
          <w:spacing w:val="3"/>
          <w:sz w:val="28"/>
          <w:szCs w:val="28"/>
        </w:rPr>
        <w:t>ғ</w:t>
      </w:r>
      <w:r w:rsidRPr="00F23DD7">
        <w:rPr>
          <w:rFonts w:ascii="Times New Roman" w:eastAsia="Times New Roman" w:hAnsi="Times New Roman" w:cs="Times New Roman"/>
          <w:color w:val="000000"/>
          <w:spacing w:val="4"/>
          <w:sz w:val="28"/>
          <w:szCs w:val="28"/>
        </w:rPr>
        <w:t>ы</w:t>
      </w:r>
      <w:r w:rsidRPr="00F23DD7">
        <w:rPr>
          <w:rFonts w:ascii="Times New Roman" w:eastAsia="Times New Roman" w:hAnsi="Times New Roman" w:cs="Times New Roman"/>
          <w:color w:val="000000"/>
          <w:spacing w:val="3"/>
          <w:sz w:val="28"/>
          <w:szCs w:val="28"/>
        </w:rPr>
        <w:t>нда</w:t>
      </w:r>
      <w:r w:rsidRPr="00F23DD7">
        <w:rPr>
          <w:rFonts w:ascii="Times New Roman" w:eastAsia="Times New Roman" w:hAnsi="Times New Roman" w:cs="Times New Roman"/>
          <w:color w:val="000000"/>
          <w:spacing w:val="2"/>
          <w:sz w:val="28"/>
          <w:szCs w:val="28"/>
        </w:rPr>
        <w:t>ғ</w:t>
      </w:r>
      <w:r w:rsidRPr="00F23DD7">
        <w:rPr>
          <w:rFonts w:ascii="Times New Roman" w:eastAsia="Times New Roman" w:hAnsi="Times New Roman" w:cs="Times New Roman"/>
          <w:color w:val="000000"/>
          <w:sz w:val="28"/>
          <w:szCs w:val="28"/>
        </w:rPr>
        <w:t>ы</w:t>
      </w:r>
      <w:proofErr w:type="spellEnd"/>
      <w:r w:rsidRPr="00F23DD7">
        <w:rPr>
          <w:rFonts w:ascii="Times New Roman" w:eastAsia="Times New Roman" w:hAnsi="Times New Roman" w:cs="Times New Roman"/>
          <w:color w:val="000000"/>
          <w:spacing w:val="5"/>
          <w:sz w:val="28"/>
          <w:szCs w:val="28"/>
        </w:rPr>
        <w:t xml:space="preserve"> </w:t>
      </w:r>
      <w:proofErr w:type="spellStart"/>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3"/>
          <w:sz w:val="28"/>
          <w:szCs w:val="28"/>
        </w:rPr>
        <w:t>спубликал</w:t>
      </w:r>
      <w:r w:rsidRPr="00F23DD7">
        <w:rPr>
          <w:rFonts w:ascii="Times New Roman" w:eastAsia="Times New Roman" w:hAnsi="Times New Roman" w:cs="Times New Roman"/>
          <w:color w:val="000000"/>
          <w:spacing w:val="4"/>
          <w:sz w:val="28"/>
          <w:szCs w:val="28"/>
        </w:rPr>
        <w:t>ы</w:t>
      </w:r>
      <w:r w:rsidRPr="00F23DD7">
        <w:rPr>
          <w:rFonts w:ascii="Times New Roman" w:eastAsia="Times New Roman" w:hAnsi="Times New Roman" w:cs="Times New Roman"/>
          <w:color w:val="000000"/>
          <w:sz w:val="28"/>
          <w:szCs w:val="28"/>
        </w:rPr>
        <w:t>қ</w:t>
      </w:r>
      <w:proofErr w:type="spellEnd"/>
      <w:r w:rsidRPr="00F23DD7">
        <w:rPr>
          <w:rFonts w:ascii="Times New Roman" w:eastAsia="Times New Roman" w:hAnsi="Times New Roman" w:cs="Times New Roman"/>
          <w:color w:val="000000"/>
          <w:sz w:val="28"/>
          <w:szCs w:val="28"/>
        </w:rPr>
        <w:t xml:space="preserve"> </w:t>
      </w:r>
      <w:proofErr w:type="spellStart"/>
      <w:r w:rsidRPr="00F23DD7">
        <w:rPr>
          <w:rFonts w:ascii="Times New Roman" w:eastAsia="Times New Roman" w:hAnsi="Times New Roman" w:cs="Times New Roman"/>
          <w:color w:val="000000"/>
          <w:spacing w:val="2"/>
          <w:sz w:val="28"/>
          <w:szCs w:val="28"/>
        </w:rPr>
        <w:t>ме</w:t>
      </w:r>
      <w:r w:rsidRPr="00F23DD7">
        <w:rPr>
          <w:rFonts w:ascii="Times New Roman" w:eastAsia="Times New Roman" w:hAnsi="Times New Roman" w:cs="Times New Roman"/>
          <w:color w:val="000000"/>
          <w:spacing w:val="3"/>
          <w:sz w:val="28"/>
          <w:szCs w:val="28"/>
        </w:rPr>
        <w:t>м</w:t>
      </w:r>
      <w:r w:rsidRPr="00F23DD7">
        <w:rPr>
          <w:rFonts w:ascii="Times New Roman" w:eastAsia="Times New Roman" w:hAnsi="Times New Roman" w:cs="Times New Roman"/>
          <w:color w:val="000000"/>
          <w:spacing w:val="1"/>
          <w:sz w:val="28"/>
          <w:szCs w:val="28"/>
        </w:rPr>
        <w:t>л</w:t>
      </w:r>
      <w:r w:rsidRPr="00F23DD7">
        <w:rPr>
          <w:rFonts w:ascii="Times New Roman" w:eastAsia="Times New Roman" w:hAnsi="Times New Roman" w:cs="Times New Roman"/>
          <w:color w:val="000000"/>
          <w:spacing w:val="2"/>
          <w:sz w:val="28"/>
          <w:szCs w:val="28"/>
        </w:rPr>
        <w:t>екетт</w:t>
      </w:r>
      <w:r w:rsidRPr="00F23DD7">
        <w:rPr>
          <w:rFonts w:ascii="Times New Roman" w:eastAsia="Times New Roman" w:hAnsi="Times New Roman" w:cs="Times New Roman"/>
          <w:color w:val="000000"/>
          <w:spacing w:val="1"/>
          <w:sz w:val="28"/>
          <w:szCs w:val="28"/>
        </w:rPr>
        <w:t>і</w:t>
      </w:r>
      <w:r w:rsidRPr="00F23DD7">
        <w:rPr>
          <w:rFonts w:ascii="Times New Roman" w:eastAsia="Times New Roman" w:hAnsi="Times New Roman" w:cs="Times New Roman"/>
          <w:color w:val="000000"/>
          <w:sz w:val="28"/>
          <w:szCs w:val="28"/>
        </w:rPr>
        <w:t>к</w:t>
      </w:r>
      <w:proofErr w:type="spellEnd"/>
      <w:r w:rsidRPr="00F23DD7">
        <w:rPr>
          <w:rFonts w:ascii="Times New Roman" w:eastAsia="Times New Roman" w:hAnsi="Times New Roman" w:cs="Times New Roman"/>
          <w:color w:val="000000"/>
          <w:spacing w:val="3"/>
          <w:sz w:val="28"/>
          <w:szCs w:val="28"/>
        </w:rPr>
        <w:t xml:space="preserve"> </w:t>
      </w:r>
      <w:proofErr w:type="spellStart"/>
      <w:proofErr w:type="gramStart"/>
      <w:r w:rsidRPr="00F23DD7">
        <w:rPr>
          <w:rFonts w:ascii="Times New Roman" w:eastAsia="Times New Roman" w:hAnsi="Times New Roman" w:cs="Times New Roman"/>
          <w:color w:val="000000"/>
          <w:spacing w:val="2"/>
          <w:sz w:val="28"/>
          <w:szCs w:val="28"/>
        </w:rPr>
        <w:t>к</w:t>
      </w:r>
      <w:proofErr w:type="gramEnd"/>
      <w:r w:rsidRPr="00F23DD7">
        <w:rPr>
          <w:rFonts w:ascii="Times New Roman" w:eastAsia="Times New Roman" w:hAnsi="Times New Roman" w:cs="Times New Roman"/>
          <w:color w:val="000000"/>
          <w:spacing w:val="2"/>
          <w:sz w:val="28"/>
          <w:szCs w:val="28"/>
        </w:rPr>
        <w:t>әс</w:t>
      </w:r>
      <w:r w:rsidRPr="00F23DD7">
        <w:rPr>
          <w:rFonts w:ascii="Times New Roman" w:eastAsia="Times New Roman" w:hAnsi="Times New Roman" w:cs="Times New Roman"/>
          <w:color w:val="000000"/>
          <w:spacing w:val="1"/>
          <w:sz w:val="28"/>
          <w:szCs w:val="28"/>
        </w:rPr>
        <w:t>і</w:t>
      </w:r>
      <w:r w:rsidRPr="00F23DD7">
        <w:rPr>
          <w:rFonts w:ascii="Times New Roman" w:eastAsia="Times New Roman" w:hAnsi="Times New Roman" w:cs="Times New Roman"/>
          <w:color w:val="000000"/>
          <w:spacing w:val="3"/>
          <w:sz w:val="28"/>
          <w:szCs w:val="28"/>
        </w:rPr>
        <w:t>п</w:t>
      </w:r>
      <w:r w:rsidRPr="00F23DD7">
        <w:rPr>
          <w:rFonts w:ascii="Times New Roman" w:eastAsia="Times New Roman" w:hAnsi="Times New Roman" w:cs="Times New Roman"/>
          <w:color w:val="000000"/>
          <w:spacing w:val="2"/>
          <w:sz w:val="28"/>
          <w:szCs w:val="28"/>
        </w:rPr>
        <w:t>орн</w:t>
      </w:r>
      <w:r w:rsidRPr="00F23DD7">
        <w:rPr>
          <w:rFonts w:ascii="Times New Roman" w:eastAsia="Times New Roman" w:hAnsi="Times New Roman" w:cs="Times New Roman"/>
          <w:color w:val="000000"/>
          <w:sz w:val="28"/>
          <w:szCs w:val="28"/>
        </w:rPr>
        <w:t>ы</w:t>
      </w:r>
      <w:proofErr w:type="spellEnd"/>
    </w:p>
    <w:p w:rsidR="00F23DD7" w:rsidRPr="00F23DD7" w:rsidRDefault="00F23DD7" w:rsidP="00F23DD7">
      <w:pPr>
        <w:widowControl w:val="0"/>
        <w:spacing w:line="240" w:lineRule="auto"/>
        <w:ind w:right="99"/>
        <w:jc w:val="center"/>
        <w:rPr>
          <w:rFonts w:ascii="Times New Roman" w:eastAsia="Times New Roman" w:hAnsi="Times New Roman" w:cs="Times New Roman"/>
          <w:color w:val="000000"/>
          <w:sz w:val="23"/>
          <w:szCs w:val="23"/>
        </w:rPr>
      </w:pPr>
      <w:r w:rsidRPr="00F23DD7">
        <w:rPr>
          <w:rFonts w:ascii="Times New Roman" w:hAnsi="Times New Roman" w:cs="Times New Roman"/>
          <w:sz w:val="28"/>
          <w:szCs w:val="28"/>
        </w:rPr>
        <w:br w:type="column"/>
      </w:r>
      <w:r w:rsidRPr="00F23DD7">
        <w:rPr>
          <w:rFonts w:ascii="Times New Roman" w:eastAsia="Times New Roman" w:hAnsi="Times New Roman" w:cs="Times New Roman"/>
          <w:color w:val="000000"/>
          <w:spacing w:val="3"/>
          <w:sz w:val="28"/>
          <w:szCs w:val="28"/>
        </w:rPr>
        <w:lastRenderedPageBreak/>
        <w:t>Р</w:t>
      </w:r>
      <w:r w:rsidRPr="00F23DD7">
        <w:rPr>
          <w:rFonts w:ascii="Times New Roman" w:eastAsia="Times New Roman" w:hAnsi="Times New Roman" w:cs="Times New Roman"/>
          <w:color w:val="000000"/>
          <w:spacing w:val="2"/>
          <w:sz w:val="28"/>
          <w:szCs w:val="28"/>
        </w:rPr>
        <w:t>ес</w:t>
      </w:r>
      <w:r w:rsidRPr="00F23DD7">
        <w:rPr>
          <w:rFonts w:ascii="Times New Roman" w:eastAsia="Times New Roman" w:hAnsi="Times New Roman" w:cs="Times New Roman"/>
          <w:color w:val="000000"/>
          <w:spacing w:val="3"/>
          <w:sz w:val="28"/>
          <w:szCs w:val="28"/>
        </w:rPr>
        <w:t>п</w:t>
      </w:r>
      <w:r w:rsidRPr="00F23DD7">
        <w:rPr>
          <w:rFonts w:ascii="Times New Roman" w:eastAsia="Times New Roman" w:hAnsi="Times New Roman" w:cs="Times New Roman"/>
          <w:color w:val="000000"/>
          <w:spacing w:val="2"/>
          <w:sz w:val="28"/>
          <w:szCs w:val="28"/>
        </w:rPr>
        <w:t>у</w:t>
      </w:r>
      <w:r w:rsidRPr="00F23DD7">
        <w:rPr>
          <w:rFonts w:ascii="Times New Roman" w:eastAsia="Times New Roman" w:hAnsi="Times New Roman" w:cs="Times New Roman"/>
          <w:color w:val="000000"/>
          <w:spacing w:val="3"/>
          <w:sz w:val="28"/>
          <w:szCs w:val="28"/>
        </w:rPr>
        <w:t>бл</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pacing w:val="3"/>
          <w:sz w:val="28"/>
          <w:szCs w:val="28"/>
        </w:rPr>
        <w:t>к</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с</w:t>
      </w:r>
      <w:r w:rsidRPr="00F23DD7">
        <w:rPr>
          <w:rFonts w:ascii="Times New Roman" w:eastAsia="Times New Roman" w:hAnsi="Times New Roman" w:cs="Times New Roman"/>
          <w:color w:val="000000"/>
          <w:spacing w:val="3"/>
          <w:sz w:val="28"/>
          <w:szCs w:val="28"/>
        </w:rPr>
        <w:t>к</w:t>
      </w:r>
      <w:r w:rsidRPr="00F23DD7">
        <w:rPr>
          <w:rFonts w:ascii="Times New Roman" w:eastAsia="Times New Roman" w:hAnsi="Times New Roman" w:cs="Times New Roman"/>
          <w:color w:val="000000"/>
          <w:spacing w:val="2"/>
          <w:sz w:val="28"/>
          <w:szCs w:val="28"/>
        </w:rPr>
        <w:t>о</w:t>
      </w:r>
      <w:r w:rsidRPr="00F23DD7">
        <w:rPr>
          <w:rFonts w:ascii="Times New Roman" w:eastAsia="Times New Roman" w:hAnsi="Times New Roman" w:cs="Times New Roman"/>
          <w:color w:val="000000"/>
          <w:sz w:val="28"/>
          <w:szCs w:val="28"/>
        </w:rPr>
        <w:t>е</w:t>
      </w:r>
      <w:r w:rsidRPr="00F23DD7">
        <w:rPr>
          <w:rFonts w:ascii="Times New Roman" w:eastAsia="Times New Roman" w:hAnsi="Times New Roman" w:cs="Times New Roman"/>
          <w:color w:val="000000"/>
          <w:spacing w:val="4"/>
          <w:sz w:val="28"/>
          <w:szCs w:val="28"/>
        </w:rPr>
        <w:t xml:space="preserve"> </w:t>
      </w:r>
      <w:r w:rsidRPr="00F23DD7">
        <w:rPr>
          <w:rFonts w:ascii="Times New Roman" w:eastAsia="Times New Roman" w:hAnsi="Times New Roman" w:cs="Times New Roman"/>
          <w:color w:val="000000"/>
          <w:spacing w:val="2"/>
          <w:sz w:val="28"/>
          <w:szCs w:val="28"/>
        </w:rPr>
        <w:t>го</w:t>
      </w:r>
      <w:r w:rsidRPr="00F23DD7">
        <w:rPr>
          <w:rFonts w:ascii="Times New Roman" w:eastAsia="Times New Roman" w:hAnsi="Times New Roman" w:cs="Times New Roman"/>
          <w:color w:val="000000"/>
          <w:spacing w:val="3"/>
          <w:sz w:val="28"/>
          <w:szCs w:val="28"/>
        </w:rPr>
        <w:t>с</w:t>
      </w:r>
      <w:r w:rsidRPr="00F23DD7">
        <w:rPr>
          <w:rFonts w:ascii="Times New Roman" w:eastAsia="Times New Roman" w:hAnsi="Times New Roman" w:cs="Times New Roman"/>
          <w:color w:val="000000"/>
          <w:spacing w:val="2"/>
          <w:sz w:val="28"/>
          <w:szCs w:val="28"/>
        </w:rPr>
        <w:t>у</w:t>
      </w:r>
      <w:r w:rsidRPr="00F23DD7">
        <w:rPr>
          <w:rFonts w:ascii="Times New Roman" w:eastAsia="Times New Roman" w:hAnsi="Times New Roman" w:cs="Times New Roman"/>
          <w:color w:val="000000"/>
          <w:spacing w:val="3"/>
          <w:sz w:val="28"/>
          <w:szCs w:val="28"/>
        </w:rPr>
        <w:t>д</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3"/>
          <w:sz w:val="28"/>
          <w:szCs w:val="28"/>
        </w:rPr>
        <w:t>р</w:t>
      </w:r>
      <w:r w:rsidRPr="00F23DD7">
        <w:rPr>
          <w:rFonts w:ascii="Times New Roman" w:eastAsia="Times New Roman" w:hAnsi="Times New Roman" w:cs="Times New Roman"/>
          <w:color w:val="000000"/>
          <w:spacing w:val="2"/>
          <w:sz w:val="28"/>
          <w:szCs w:val="28"/>
        </w:rPr>
        <w:t>ст</w:t>
      </w:r>
      <w:r w:rsidRPr="00F23DD7">
        <w:rPr>
          <w:rFonts w:ascii="Times New Roman" w:eastAsia="Times New Roman" w:hAnsi="Times New Roman" w:cs="Times New Roman"/>
          <w:color w:val="000000"/>
          <w:spacing w:val="3"/>
          <w:sz w:val="28"/>
          <w:szCs w:val="28"/>
        </w:rPr>
        <w:t>в</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но</w:t>
      </w:r>
      <w:r w:rsidRPr="00F23DD7">
        <w:rPr>
          <w:rFonts w:ascii="Times New Roman" w:eastAsia="Times New Roman" w:hAnsi="Times New Roman" w:cs="Times New Roman"/>
          <w:color w:val="000000"/>
          <w:sz w:val="28"/>
          <w:szCs w:val="28"/>
        </w:rPr>
        <w:t xml:space="preserve">е </w:t>
      </w:r>
      <w:r w:rsidRPr="00F23DD7">
        <w:rPr>
          <w:rFonts w:ascii="Times New Roman" w:eastAsia="Times New Roman" w:hAnsi="Times New Roman" w:cs="Times New Roman"/>
          <w:color w:val="000000"/>
          <w:spacing w:val="2"/>
          <w:sz w:val="28"/>
          <w:szCs w:val="28"/>
        </w:rPr>
        <w:t>п</w:t>
      </w:r>
      <w:r w:rsidRPr="00F23DD7">
        <w:rPr>
          <w:rFonts w:ascii="Times New Roman" w:eastAsia="Times New Roman" w:hAnsi="Times New Roman" w:cs="Times New Roman"/>
          <w:color w:val="000000"/>
          <w:spacing w:val="3"/>
          <w:sz w:val="28"/>
          <w:szCs w:val="28"/>
        </w:rPr>
        <w:t>р</w:t>
      </w:r>
      <w:r w:rsidRPr="00F23DD7">
        <w:rPr>
          <w:rFonts w:ascii="Times New Roman" w:eastAsia="Times New Roman" w:hAnsi="Times New Roman" w:cs="Times New Roman"/>
          <w:color w:val="000000"/>
          <w:spacing w:val="1"/>
          <w:sz w:val="28"/>
          <w:szCs w:val="28"/>
        </w:rPr>
        <w:t>е</w:t>
      </w:r>
      <w:r w:rsidRPr="00F23DD7">
        <w:rPr>
          <w:rFonts w:ascii="Times New Roman" w:eastAsia="Times New Roman" w:hAnsi="Times New Roman" w:cs="Times New Roman"/>
          <w:color w:val="000000"/>
          <w:spacing w:val="3"/>
          <w:sz w:val="28"/>
          <w:szCs w:val="28"/>
        </w:rPr>
        <w:t>дп</w:t>
      </w:r>
      <w:r w:rsidRPr="00F23DD7">
        <w:rPr>
          <w:rFonts w:ascii="Times New Roman" w:eastAsia="Times New Roman" w:hAnsi="Times New Roman" w:cs="Times New Roman"/>
          <w:color w:val="000000"/>
          <w:spacing w:val="2"/>
          <w:sz w:val="28"/>
          <w:szCs w:val="28"/>
        </w:rPr>
        <w:t>рия</w:t>
      </w:r>
      <w:r w:rsidRPr="00F23DD7">
        <w:rPr>
          <w:rFonts w:ascii="Times New Roman" w:eastAsia="Times New Roman" w:hAnsi="Times New Roman" w:cs="Times New Roman"/>
          <w:color w:val="000000"/>
          <w:spacing w:val="3"/>
          <w:sz w:val="28"/>
          <w:szCs w:val="28"/>
        </w:rPr>
        <w:t>т</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z w:val="28"/>
          <w:szCs w:val="28"/>
        </w:rPr>
        <w:t>е</w:t>
      </w:r>
      <w:r w:rsidRPr="00F23DD7">
        <w:rPr>
          <w:rFonts w:ascii="Times New Roman" w:eastAsia="Times New Roman" w:hAnsi="Times New Roman" w:cs="Times New Roman"/>
          <w:color w:val="000000"/>
          <w:spacing w:val="3"/>
          <w:sz w:val="28"/>
          <w:szCs w:val="28"/>
        </w:rPr>
        <w:t xml:space="preserve"> н</w:t>
      </w:r>
      <w:r w:rsidRPr="00F23DD7">
        <w:rPr>
          <w:rFonts w:ascii="Times New Roman" w:eastAsia="Times New Roman" w:hAnsi="Times New Roman" w:cs="Times New Roman"/>
          <w:color w:val="000000"/>
          <w:sz w:val="28"/>
          <w:szCs w:val="28"/>
        </w:rPr>
        <w:t>а</w:t>
      </w:r>
      <w:r w:rsidRPr="00F23DD7">
        <w:rPr>
          <w:rFonts w:ascii="Times New Roman" w:eastAsia="Times New Roman" w:hAnsi="Times New Roman" w:cs="Times New Roman"/>
          <w:color w:val="000000"/>
          <w:spacing w:val="3"/>
          <w:sz w:val="28"/>
          <w:szCs w:val="28"/>
        </w:rPr>
        <w:t xml:space="preserve"> п</w:t>
      </w:r>
      <w:r w:rsidRPr="00F23DD7">
        <w:rPr>
          <w:rFonts w:ascii="Times New Roman" w:eastAsia="Times New Roman" w:hAnsi="Times New Roman" w:cs="Times New Roman"/>
          <w:color w:val="000000"/>
          <w:spacing w:val="2"/>
          <w:sz w:val="28"/>
          <w:szCs w:val="28"/>
        </w:rPr>
        <w:t>рав</w:t>
      </w:r>
      <w:r w:rsidRPr="00F23DD7">
        <w:rPr>
          <w:rFonts w:ascii="Times New Roman" w:eastAsia="Times New Roman" w:hAnsi="Times New Roman" w:cs="Times New Roman"/>
          <w:color w:val="000000"/>
          <w:sz w:val="28"/>
          <w:szCs w:val="28"/>
        </w:rPr>
        <w:t>е</w:t>
      </w:r>
      <w:r w:rsidRPr="00F23DD7">
        <w:rPr>
          <w:rFonts w:ascii="Times New Roman" w:eastAsia="Times New Roman" w:hAnsi="Times New Roman" w:cs="Times New Roman"/>
          <w:color w:val="000000"/>
          <w:spacing w:val="3"/>
          <w:sz w:val="28"/>
          <w:szCs w:val="28"/>
        </w:rPr>
        <w:t xml:space="preserve"> х</w:t>
      </w:r>
      <w:r w:rsidRPr="00F23DD7">
        <w:rPr>
          <w:rFonts w:ascii="Times New Roman" w:eastAsia="Times New Roman" w:hAnsi="Times New Roman" w:cs="Times New Roman"/>
          <w:color w:val="000000"/>
          <w:spacing w:val="2"/>
          <w:sz w:val="28"/>
          <w:szCs w:val="28"/>
        </w:rPr>
        <w:t>озя</w:t>
      </w:r>
      <w:r w:rsidRPr="00F23DD7">
        <w:rPr>
          <w:rFonts w:ascii="Times New Roman" w:eastAsia="Times New Roman" w:hAnsi="Times New Roman" w:cs="Times New Roman"/>
          <w:color w:val="000000"/>
          <w:spacing w:val="3"/>
          <w:sz w:val="28"/>
          <w:szCs w:val="28"/>
        </w:rPr>
        <w:t>й</w:t>
      </w:r>
      <w:r w:rsidRPr="00F23DD7">
        <w:rPr>
          <w:rFonts w:ascii="Times New Roman" w:eastAsia="Times New Roman" w:hAnsi="Times New Roman" w:cs="Times New Roman"/>
          <w:color w:val="000000"/>
          <w:spacing w:val="2"/>
          <w:sz w:val="28"/>
          <w:szCs w:val="28"/>
        </w:rPr>
        <w:t>стве</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ног</w:t>
      </w:r>
      <w:r w:rsidRPr="00F23DD7">
        <w:rPr>
          <w:rFonts w:ascii="Times New Roman" w:eastAsia="Times New Roman" w:hAnsi="Times New Roman" w:cs="Times New Roman"/>
          <w:color w:val="000000"/>
          <w:sz w:val="28"/>
          <w:szCs w:val="28"/>
        </w:rPr>
        <w:t xml:space="preserve">о </w:t>
      </w:r>
      <w:r w:rsidRPr="00F23DD7">
        <w:rPr>
          <w:rFonts w:ascii="Times New Roman" w:eastAsia="Times New Roman" w:hAnsi="Times New Roman" w:cs="Times New Roman"/>
          <w:color w:val="000000"/>
          <w:spacing w:val="1"/>
          <w:sz w:val="28"/>
          <w:szCs w:val="28"/>
        </w:rPr>
        <w:t>в</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1"/>
          <w:sz w:val="28"/>
          <w:szCs w:val="28"/>
        </w:rPr>
        <w:t>д</w:t>
      </w:r>
      <w:r w:rsidRPr="00F23DD7">
        <w:rPr>
          <w:rFonts w:ascii="Times New Roman" w:eastAsia="Times New Roman" w:hAnsi="Times New Roman" w:cs="Times New Roman"/>
          <w:color w:val="000000"/>
          <w:spacing w:val="2"/>
          <w:sz w:val="28"/>
          <w:szCs w:val="28"/>
        </w:rPr>
        <w:t>ен</w:t>
      </w:r>
      <w:r w:rsidRPr="00F23DD7">
        <w:rPr>
          <w:rFonts w:ascii="Times New Roman" w:eastAsia="Times New Roman" w:hAnsi="Times New Roman" w:cs="Times New Roman"/>
          <w:color w:val="000000"/>
          <w:spacing w:val="1"/>
          <w:sz w:val="28"/>
          <w:szCs w:val="28"/>
        </w:rPr>
        <w:t>и</w:t>
      </w:r>
      <w:r w:rsidRPr="00F23DD7">
        <w:rPr>
          <w:rFonts w:ascii="Times New Roman" w:eastAsia="Times New Roman" w:hAnsi="Times New Roman" w:cs="Times New Roman"/>
          <w:color w:val="000000"/>
          <w:sz w:val="28"/>
          <w:szCs w:val="28"/>
        </w:rPr>
        <w:t>я</w:t>
      </w:r>
      <w:r w:rsidRPr="00F23DD7">
        <w:rPr>
          <w:rFonts w:ascii="Times New Roman" w:eastAsia="Times New Roman" w:hAnsi="Times New Roman" w:cs="Times New Roman"/>
          <w:color w:val="000000"/>
          <w:spacing w:val="2"/>
          <w:sz w:val="28"/>
          <w:szCs w:val="28"/>
        </w:rPr>
        <w:t xml:space="preserve"> </w:t>
      </w:r>
      <w:r w:rsidRPr="00F23DD7">
        <w:rPr>
          <w:rFonts w:ascii="Times New Roman" w:eastAsia="Times New Roman" w:hAnsi="Times New Roman" w:cs="Times New Roman"/>
          <w:color w:val="000000"/>
          <w:spacing w:val="7"/>
          <w:sz w:val="28"/>
          <w:szCs w:val="28"/>
        </w:rPr>
        <w:t>"</w:t>
      </w:r>
      <w:r w:rsidRPr="00F23DD7">
        <w:rPr>
          <w:rFonts w:ascii="Times New Roman" w:eastAsia="Times New Roman" w:hAnsi="Times New Roman" w:cs="Times New Roman"/>
          <w:color w:val="000000"/>
          <w:spacing w:val="4"/>
          <w:sz w:val="28"/>
          <w:szCs w:val="28"/>
        </w:rPr>
        <w:t>Н</w:t>
      </w:r>
      <w:r w:rsidRPr="00F23DD7">
        <w:rPr>
          <w:rFonts w:ascii="Times New Roman" w:eastAsia="Times New Roman" w:hAnsi="Times New Roman" w:cs="Times New Roman"/>
          <w:color w:val="000000"/>
          <w:spacing w:val="3"/>
          <w:sz w:val="28"/>
          <w:szCs w:val="28"/>
        </w:rPr>
        <w:t>ацион</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3"/>
          <w:sz w:val="28"/>
          <w:szCs w:val="28"/>
        </w:rPr>
        <w:t>льн</w:t>
      </w:r>
      <w:r w:rsidRPr="00F23DD7">
        <w:rPr>
          <w:rFonts w:ascii="Times New Roman" w:eastAsia="Times New Roman" w:hAnsi="Times New Roman" w:cs="Times New Roman"/>
          <w:color w:val="000000"/>
          <w:spacing w:val="4"/>
          <w:sz w:val="28"/>
          <w:szCs w:val="28"/>
        </w:rPr>
        <w:t>ы</w:t>
      </w:r>
      <w:r w:rsidRPr="00F23DD7">
        <w:rPr>
          <w:rFonts w:ascii="Times New Roman" w:eastAsia="Times New Roman" w:hAnsi="Times New Roman" w:cs="Times New Roman"/>
          <w:color w:val="000000"/>
          <w:sz w:val="28"/>
          <w:szCs w:val="28"/>
        </w:rPr>
        <w:t>й</w:t>
      </w:r>
      <w:r w:rsidRPr="00F23DD7">
        <w:rPr>
          <w:rFonts w:ascii="Times New Roman" w:eastAsia="Times New Roman" w:hAnsi="Times New Roman" w:cs="Times New Roman"/>
          <w:color w:val="000000"/>
          <w:spacing w:val="4"/>
          <w:sz w:val="28"/>
          <w:szCs w:val="28"/>
        </w:rPr>
        <w:t xml:space="preserve"> ц</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3"/>
          <w:sz w:val="28"/>
          <w:szCs w:val="28"/>
        </w:rPr>
        <w:t>нт</w:t>
      </w:r>
      <w:r w:rsidRPr="00F23DD7">
        <w:rPr>
          <w:rFonts w:ascii="Times New Roman" w:eastAsia="Times New Roman" w:hAnsi="Times New Roman" w:cs="Times New Roman"/>
          <w:color w:val="000000"/>
          <w:sz w:val="28"/>
          <w:szCs w:val="28"/>
        </w:rPr>
        <w:t xml:space="preserve">р </w:t>
      </w:r>
      <w:r w:rsidRPr="00F23DD7">
        <w:rPr>
          <w:rFonts w:ascii="Times New Roman" w:eastAsia="Times New Roman" w:hAnsi="Times New Roman" w:cs="Times New Roman"/>
          <w:color w:val="000000"/>
          <w:spacing w:val="1"/>
          <w:sz w:val="28"/>
          <w:szCs w:val="28"/>
        </w:rPr>
        <w:t>э</w:t>
      </w:r>
      <w:r w:rsidRPr="00F23DD7">
        <w:rPr>
          <w:rFonts w:ascii="Times New Roman" w:eastAsia="Times New Roman" w:hAnsi="Times New Roman" w:cs="Times New Roman"/>
          <w:color w:val="000000"/>
          <w:spacing w:val="2"/>
          <w:sz w:val="28"/>
          <w:szCs w:val="28"/>
        </w:rPr>
        <w:t>кс</w:t>
      </w:r>
      <w:r w:rsidRPr="00F23DD7">
        <w:rPr>
          <w:rFonts w:ascii="Times New Roman" w:eastAsia="Times New Roman" w:hAnsi="Times New Roman" w:cs="Times New Roman"/>
          <w:color w:val="000000"/>
          <w:spacing w:val="3"/>
          <w:sz w:val="28"/>
          <w:szCs w:val="28"/>
        </w:rPr>
        <w:t>п</w:t>
      </w:r>
      <w:r w:rsidRPr="00F23DD7">
        <w:rPr>
          <w:rFonts w:ascii="Times New Roman" w:eastAsia="Times New Roman" w:hAnsi="Times New Roman" w:cs="Times New Roman"/>
          <w:color w:val="000000"/>
          <w:spacing w:val="1"/>
          <w:sz w:val="28"/>
          <w:szCs w:val="28"/>
        </w:rPr>
        <w:t>е</w:t>
      </w:r>
      <w:r w:rsidRPr="00F23DD7">
        <w:rPr>
          <w:rFonts w:ascii="Times New Roman" w:eastAsia="Times New Roman" w:hAnsi="Times New Roman" w:cs="Times New Roman"/>
          <w:color w:val="000000"/>
          <w:spacing w:val="2"/>
          <w:sz w:val="28"/>
          <w:szCs w:val="28"/>
        </w:rPr>
        <w:t>ртиз</w:t>
      </w:r>
      <w:r w:rsidRPr="00F23DD7">
        <w:rPr>
          <w:rFonts w:ascii="Times New Roman" w:eastAsia="Times New Roman" w:hAnsi="Times New Roman" w:cs="Times New Roman"/>
          <w:color w:val="000000"/>
          <w:sz w:val="28"/>
          <w:szCs w:val="28"/>
        </w:rPr>
        <w:t>ы</w:t>
      </w:r>
      <w:r w:rsidRPr="00F23DD7">
        <w:rPr>
          <w:rFonts w:ascii="Times New Roman" w:eastAsia="Times New Roman" w:hAnsi="Times New Roman" w:cs="Times New Roman"/>
          <w:color w:val="000000"/>
          <w:spacing w:val="3"/>
          <w:sz w:val="28"/>
          <w:szCs w:val="28"/>
        </w:rPr>
        <w:t xml:space="preserve"> </w:t>
      </w:r>
      <w:r w:rsidRPr="00F23DD7">
        <w:rPr>
          <w:rFonts w:ascii="Times New Roman" w:eastAsia="Times New Roman" w:hAnsi="Times New Roman" w:cs="Times New Roman"/>
          <w:color w:val="000000"/>
          <w:spacing w:val="2"/>
          <w:sz w:val="28"/>
          <w:szCs w:val="28"/>
        </w:rPr>
        <w:t>лекарств</w:t>
      </w:r>
      <w:r w:rsidRPr="00F23DD7">
        <w:rPr>
          <w:rFonts w:ascii="Times New Roman" w:eastAsia="Times New Roman" w:hAnsi="Times New Roman" w:cs="Times New Roman"/>
          <w:color w:val="000000"/>
          <w:spacing w:val="1"/>
          <w:sz w:val="28"/>
          <w:szCs w:val="28"/>
        </w:rPr>
        <w:t>е</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ны</w:t>
      </w:r>
      <w:r w:rsidRPr="00F23DD7">
        <w:rPr>
          <w:rFonts w:ascii="Times New Roman" w:eastAsia="Times New Roman" w:hAnsi="Times New Roman" w:cs="Times New Roman"/>
          <w:color w:val="000000"/>
          <w:sz w:val="28"/>
          <w:szCs w:val="28"/>
        </w:rPr>
        <w:t>х</w:t>
      </w:r>
      <w:r w:rsidRPr="00F23DD7">
        <w:rPr>
          <w:rFonts w:ascii="Times New Roman" w:eastAsia="Times New Roman" w:hAnsi="Times New Roman" w:cs="Times New Roman"/>
          <w:color w:val="000000"/>
          <w:spacing w:val="3"/>
          <w:sz w:val="28"/>
          <w:szCs w:val="28"/>
        </w:rPr>
        <w:t xml:space="preserve"> </w:t>
      </w:r>
      <w:r w:rsidRPr="00F23DD7">
        <w:rPr>
          <w:rFonts w:ascii="Times New Roman" w:eastAsia="Times New Roman" w:hAnsi="Times New Roman" w:cs="Times New Roman"/>
          <w:color w:val="000000"/>
          <w:spacing w:val="1"/>
          <w:sz w:val="28"/>
          <w:szCs w:val="28"/>
        </w:rPr>
        <w:t>средст</w:t>
      </w:r>
      <w:r w:rsidRPr="00F23DD7">
        <w:rPr>
          <w:rFonts w:ascii="Times New Roman" w:eastAsia="Times New Roman" w:hAnsi="Times New Roman" w:cs="Times New Roman"/>
          <w:color w:val="000000"/>
          <w:sz w:val="28"/>
          <w:szCs w:val="28"/>
        </w:rPr>
        <w:t xml:space="preserve">в, </w:t>
      </w:r>
      <w:r w:rsidRPr="00F23DD7">
        <w:rPr>
          <w:rFonts w:ascii="Times New Roman" w:eastAsia="Times New Roman" w:hAnsi="Times New Roman" w:cs="Times New Roman"/>
          <w:color w:val="000000"/>
          <w:spacing w:val="3"/>
          <w:sz w:val="28"/>
          <w:szCs w:val="28"/>
        </w:rPr>
        <w:t>и</w:t>
      </w:r>
      <w:r w:rsidRPr="00F23DD7">
        <w:rPr>
          <w:rFonts w:ascii="Times New Roman" w:eastAsia="Times New Roman" w:hAnsi="Times New Roman" w:cs="Times New Roman"/>
          <w:color w:val="000000"/>
          <w:spacing w:val="1"/>
          <w:sz w:val="28"/>
          <w:szCs w:val="28"/>
        </w:rPr>
        <w:t>з</w:t>
      </w:r>
      <w:r w:rsidRPr="00F23DD7">
        <w:rPr>
          <w:rFonts w:ascii="Times New Roman" w:eastAsia="Times New Roman" w:hAnsi="Times New Roman" w:cs="Times New Roman"/>
          <w:color w:val="000000"/>
          <w:spacing w:val="3"/>
          <w:sz w:val="28"/>
          <w:szCs w:val="28"/>
        </w:rPr>
        <w:t>дел</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z w:val="28"/>
          <w:szCs w:val="28"/>
        </w:rPr>
        <w:t>й</w:t>
      </w:r>
      <w:r w:rsidRPr="00F23DD7">
        <w:rPr>
          <w:rFonts w:ascii="Times New Roman" w:eastAsia="Times New Roman" w:hAnsi="Times New Roman" w:cs="Times New Roman"/>
          <w:color w:val="000000"/>
          <w:spacing w:val="4"/>
          <w:sz w:val="28"/>
          <w:szCs w:val="28"/>
        </w:rPr>
        <w:t xml:space="preserve"> м</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3"/>
          <w:sz w:val="28"/>
          <w:szCs w:val="28"/>
        </w:rPr>
        <w:t>диц</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с</w:t>
      </w:r>
      <w:r w:rsidRPr="00F23DD7">
        <w:rPr>
          <w:rFonts w:ascii="Times New Roman" w:eastAsia="Times New Roman" w:hAnsi="Times New Roman" w:cs="Times New Roman"/>
          <w:color w:val="000000"/>
          <w:spacing w:val="3"/>
          <w:sz w:val="28"/>
          <w:szCs w:val="28"/>
        </w:rPr>
        <w:t>ко</w:t>
      </w:r>
      <w:r w:rsidRPr="00F23DD7">
        <w:rPr>
          <w:rFonts w:ascii="Times New Roman" w:eastAsia="Times New Roman" w:hAnsi="Times New Roman" w:cs="Times New Roman"/>
          <w:color w:val="000000"/>
          <w:spacing w:val="2"/>
          <w:sz w:val="28"/>
          <w:szCs w:val="28"/>
        </w:rPr>
        <w:t>г</w:t>
      </w:r>
      <w:r w:rsidRPr="00F23DD7">
        <w:rPr>
          <w:rFonts w:ascii="Times New Roman" w:eastAsia="Times New Roman" w:hAnsi="Times New Roman" w:cs="Times New Roman"/>
          <w:color w:val="000000"/>
          <w:sz w:val="28"/>
          <w:szCs w:val="28"/>
        </w:rPr>
        <w:t>о</w:t>
      </w:r>
      <w:r w:rsidRPr="00F23DD7">
        <w:rPr>
          <w:rFonts w:ascii="Times New Roman" w:eastAsia="Times New Roman" w:hAnsi="Times New Roman" w:cs="Times New Roman"/>
          <w:color w:val="000000"/>
          <w:spacing w:val="4"/>
          <w:sz w:val="28"/>
          <w:szCs w:val="28"/>
        </w:rPr>
        <w:t xml:space="preserve"> </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аз</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3"/>
          <w:sz w:val="28"/>
          <w:szCs w:val="28"/>
        </w:rPr>
        <w:t>чен</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z w:val="28"/>
          <w:szCs w:val="28"/>
        </w:rPr>
        <w:t>я</w:t>
      </w:r>
      <w:r w:rsidRPr="00F23DD7">
        <w:rPr>
          <w:rFonts w:ascii="Times New Roman" w:eastAsia="Times New Roman" w:hAnsi="Times New Roman" w:cs="Times New Roman"/>
          <w:color w:val="000000"/>
          <w:spacing w:val="4"/>
          <w:sz w:val="28"/>
          <w:szCs w:val="28"/>
        </w:rPr>
        <w:t xml:space="preserve"> </w:t>
      </w:r>
      <w:r w:rsidRPr="00F23DD7">
        <w:rPr>
          <w:rFonts w:ascii="Times New Roman" w:eastAsia="Times New Roman" w:hAnsi="Times New Roman" w:cs="Times New Roman"/>
          <w:color w:val="000000"/>
          <w:sz w:val="28"/>
          <w:szCs w:val="28"/>
        </w:rPr>
        <w:t xml:space="preserve">и </w:t>
      </w:r>
      <w:r w:rsidRPr="00F23DD7">
        <w:rPr>
          <w:rFonts w:ascii="Times New Roman" w:eastAsia="Times New Roman" w:hAnsi="Times New Roman" w:cs="Times New Roman"/>
          <w:color w:val="000000"/>
          <w:spacing w:val="5"/>
          <w:sz w:val="28"/>
          <w:szCs w:val="28"/>
        </w:rPr>
        <w:t>м</w:t>
      </w:r>
      <w:r w:rsidRPr="00F23DD7">
        <w:rPr>
          <w:rFonts w:ascii="Times New Roman" w:eastAsia="Times New Roman" w:hAnsi="Times New Roman" w:cs="Times New Roman"/>
          <w:color w:val="000000"/>
          <w:spacing w:val="3"/>
          <w:sz w:val="28"/>
          <w:szCs w:val="28"/>
        </w:rPr>
        <w:t>е</w:t>
      </w:r>
      <w:r w:rsidRPr="00F23DD7">
        <w:rPr>
          <w:rFonts w:ascii="Times New Roman" w:eastAsia="Times New Roman" w:hAnsi="Times New Roman" w:cs="Times New Roman"/>
          <w:color w:val="000000"/>
          <w:spacing w:val="4"/>
          <w:sz w:val="28"/>
          <w:szCs w:val="28"/>
        </w:rPr>
        <w:t>дицин</w:t>
      </w:r>
      <w:r w:rsidRPr="00F23DD7">
        <w:rPr>
          <w:rFonts w:ascii="Times New Roman" w:eastAsia="Times New Roman" w:hAnsi="Times New Roman" w:cs="Times New Roman"/>
          <w:color w:val="000000"/>
          <w:spacing w:val="3"/>
          <w:sz w:val="28"/>
          <w:szCs w:val="28"/>
        </w:rPr>
        <w:t>с</w:t>
      </w:r>
      <w:r w:rsidRPr="00F23DD7">
        <w:rPr>
          <w:rFonts w:ascii="Times New Roman" w:eastAsia="Times New Roman" w:hAnsi="Times New Roman" w:cs="Times New Roman"/>
          <w:color w:val="000000"/>
          <w:spacing w:val="4"/>
          <w:sz w:val="28"/>
          <w:szCs w:val="28"/>
        </w:rPr>
        <w:t>ко</w:t>
      </w:r>
      <w:r w:rsidRPr="00F23DD7">
        <w:rPr>
          <w:rFonts w:ascii="Times New Roman" w:eastAsia="Times New Roman" w:hAnsi="Times New Roman" w:cs="Times New Roman"/>
          <w:color w:val="000000"/>
          <w:sz w:val="28"/>
          <w:szCs w:val="28"/>
        </w:rPr>
        <w:t>й</w:t>
      </w:r>
      <w:r w:rsidRPr="00F23DD7">
        <w:rPr>
          <w:rFonts w:ascii="Times New Roman" w:eastAsia="Times New Roman" w:hAnsi="Times New Roman" w:cs="Times New Roman"/>
          <w:color w:val="000000"/>
          <w:spacing w:val="5"/>
          <w:sz w:val="28"/>
          <w:szCs w:val="28"/>
        </w:rPr>
        <w:t xml:space="preserve"> </w:t>
      </w:r>
      <w:r w:rsidRPr="00F23DD7">
        <w:rPr>
          <w:rFonts w:ascii="Times New Roman" w:eastAsia="Times New Roman" w:hAnsi="Times New Roman" w:cs="Times New Roman"/>
          <w:color w:val="000000"/>
          <w:spacing w:val="4"/>
          <w:sz w:val="28"/>
          <w:szCs w:val="28"/>
        </w:rPr>
        <w:t>т</w:t>
      </w:r>
      <w:r w:rsidRPr="00F23DD7">
        <w:rPr>
          <w:rFonts w:ascii="Times New Roman" w:eastAsia="Times New Roman" w:hAnsi="Times New Roman" w:cs="Times New Roman"/>
          <w:color w:val="000000"/>
          <w:spacing w:val="3"/>
          <w:sz w:val="28"/>
          <w:szCs w:val="28"/>
        </w:rPr>
        <w:t>е</w:t>
      </w:r>
      <w:r w:rsidRPr="00F23DD7">
        <w:rPr>
          <w:rFonts w:ascii="Times New Roman" w:eastAsia="Times New Roman" w:hAnsi="Times New Roman" w:cs="Times New Roman"/>
          <w:color w:val="000000"/>
          <w:spacing w:val="4"/>
          <w:sz w:val="28"/>
          <w:szCs w:val="28"/>
        </w:rPr>
        <w:t>хни</w:t>
      </w:r>
      <w:r w:rsidRPr="00F23DD7">
        <w:rPr>
          <w:rFonts w:ascii="Times New Roman" w:eastAsia="Times New Roman" w:hAnsi="Times New Roman" w:cs="Times New Roman"/>
          <w:color w:val="000000"/>
          <w:spacing w:val="3"/>
          <w:sz w:val="28"/>
          <w:szCs w:val="28"/>
        </w:rPr>
        <w:t>ки</w:t>
      </w:r>
      <w:r w:rsidRPr="00F23DD7">
        <w:rPr>
          <w:rFonts w:ascii="Times New Roman" w:eastAsia="Times New Roman" w:hAnsi="Times New Roman" w:cs="Times New Roman"/>
          <w:color w:val="000000"/>
          <w:sz w:val="28"/>
          <w:szCs w:val="28"/>
        </w:rPr>
        <w:t>"</w:t>
      </w:r>
      <w:r w:rsidRPr="00F23DD7">
        <w:rPr>
          <w:rFonts w:ascii="Times New Roman" w:eastAsia="Times New Roman" w:hAnsi="Times New Roman" w:cs="Times New Roman"/>
          <w:color w:val="000000"/>
          <w:spacing w:val="6"/>
          <w:sz w:val="28"/>
          <w:szCs w:val="28"/>
        </w:rPr>
        <w:t xml:space="preserve"> </w:t>
      </w:r>
      <w:r w:rsidRPr="00F23DD7">
        <w:rPr>
          <w:rFonts w:ascii="Times New Roman" w:eastAsia="Times New Roman" w:hAnsi="Times New Roman" w:cs="Times New Roman"/>
          <w:color w:val="000000"/>
          <w:spacing w:val="4"/>
          <w:sz w:val="28"/>
          <w:szCs w:val="28"/>
        </w:rPr>
        <w:t>М</w:t>
      </w:r>
      <w:r w:rsidRPr="00F23DD7">
        <w:rPr>
          <w:rFonts w:ascii="Times New Roman" w:eastAsia="Times New Roman" w:hAnsi="Times New Roman" w:cs="Times New Roman"/>
          <w:color w:val="000000"/>
          <w:spacing w:val="1"/>
          <w:sz w:val="28"/>
          <w:szCs w:val="28"/>
        </w:rPr>
        <w:t>и</w:t>
      </w:r>
      <w:r w:rsidRPr="00F23DD7">
        <w:rPr>
          <w:rFonts w:ascii="Times New Roman" w:eastAsia="Times New Roman" w:hAnsi="Times New Roman" w:cs="Times New Roman"/>
          <w:color w:val="000000"/>
          <w:spacing w:val="2"/>
          <w:sz w:val="28"/>
          <w:szCs w:val="28"/>
        </w:rPr>
        <w:t>н</w:t>
      </w:r>
      <w:r w:rsidRPr="00F23DD7">
        <w:rPr>
          <w:rFonts w:ascii="Times New Roman" w:eastAsia="Times New Roman" w:hAnsi="Times New Roman" w:cs="Times New Roman"/>
          <w:color w:val="000000"/>
          <w:spacing w:val="1"/>
          <w:sz w:val="28"/>
          <w:szCs w:val="28"/>
        </w:rPr>
        <w:t>и</w:t>
      </w:r>
      <w:r w:rsidRPr="00F23DD7">
        <w:rPr>
          <w:rFonts w:ascii="Times New Roman" w:eastAsia="Times New Roman" w:hAnsi="Times New Roman" w:cs="Times New Roman"/>
          <w:color w:val="000000"/>
          <w:spacing w:val="2"/>
          <w:sz w:val="28"/>
          <w:szCs w:val="28"/>
        </w:rPr>
        <w:t>ст</w:t>
      </w:r>
      <w:r w:rsidRPr="00F23DD7">
        <w:rPr>
          <w:rFonts w:ascii="Times New Roman" w:eastAsia="Times New Roman" w:hAnsi="Times New Roman" w:cs="Times New Roman"/>
          <w:color w:val="000000"/>
          <w:spacing w:val="1"/>
          <w:sz w:val="28"/>
          <w:szCs w:val="28"/>
        </w:rPr>
        <w:t>е</w:t>
      </w:r>
      <w:r w:rsidRPr="00F23DD7">
        <w:rPr>
          <w:rFonts w:ascii="Times New Roman" w:eastAsia="Times New Roman" w:hAnsi="Times New Roman" w:cs="Times New Roman"/>
          <w:color w:val="000000"/>
          <w:spacing w:val="2"/>
          <w:sz w:val="28"/>
          <w:szCs w:val="28"/>
        </w:rPr>
        <w:t>рс</w:t>
      </w:r>
      <w:r w:rsidRPr="00F23DD7">
        <w:rPr>
          <w:rFonts w:ascii="Times New Roman" w:eastAsia="Times New Roman" w:hAnsi="Times New Roman" w:cs="Times New Roman"/>
          <w:color w:val="000000"/>
          <w:spacing w:val="1"/>
          <w:sz w:val="28"/>
          <w:szCs w:val="28"/>
        </w:rPr>
        <w:t>т</w:t>
      </w:r>
      <w:r w:rsidRPr="00F23DD7">
        <w:rPr>
          <w:rFonts w:ascii="Times New Roman" w:eastAsia="Times New Roman" w:hAnsi="Times New Roman" w:cs="Times New Roman"/>
          <w:color w:val="000000"/>
          <w:spacing w:val="2"/>
          <w:sz w:val="28"/>
          <w:szCs w:val="28"/>
        </w:rPr>
        <w:t>в</w:t>
      </w:r>
      <w:r w:rsidRPr="00F23DD7">
        <w:rPr>
          <w:rFonts w:ascii="Times New Roman" w:eastAsia="Times New Roman" w:hAnsi="Times New Roman" w:cs="Times New Roman"/>
          <w:color w:val="000000"/>
          <w:sz w:val="28"/>
          <w:szCs w:val="28"/>
        </w:rPr>
        <w:t xml:space="preserve">а </w:t>
      </w:r>
      <w:r w:rsidRPr="00F23DD7">
        <w:rPr>
          <w:rFonts w:ascii="Times New Roman" w:eastAsia="Times New Roman" w:hAnsi="Times New Roman" w:cs="Times New Roman"/>
          <w:color w:val="000000"/>
          <w:spacing w:val="2"/>
          <w:sz w:val="28"/>
          <w:szCs w:val="28"/>
        </w:rPr>
        <w:t>зд</w:t>
      </w:r>
      <w:r w:rsidRPr="00F23DD7">
        <w:rPr>
          <w:rFonts w:ascii="Times New Roman" w:eastAsia="Times New Roman" w:hAnsi="Times New Roman" w:cs="Times New Roman"/>
          <w:color w:val="000000"/>
          <w:spacing w:val="3"/>
          <w:sz w:val="28"/>
          <w:szCs w:val="28"/>
        </w:rPr>
        <w:t>р</w:t>
      </w:r>
      <w:r w:rsidRPr="00F23DD7">
        <w:rPr>
          <w:rFonts w:ascii="Times New Roman" w:eastAsia="Times New Roman" w:hAnsi="Times New Roman" w:cs="Times New Roman"/>
          <w:color w:val="000000"/>
          <w:spacing w:val="2"/>
          <w:sz w:val="28"/>
          <w:szCs w:val="28"/>
        </w:rPr>
        <w:t>ав</w:t>
      </w:r>
      <w:r w:rsidRPr="00F23DD7">
        <w:rPr>
          <w:rFonts w:ascii="Times New Roman" w:eastAsia="Times New Roman" w:hAnsi="Times New Roman" w:cs="Times New Roman"/>
          <w:color w:val="000000"/>
          <w:spacing w:val="3"/>
          <w:sz w:val="28"/>
          <w:szCs w:val="28"/>
        </w:rPr>
        <w:t>о</w:t>
      </w:r>
      <w:r w:rsidRPr="00F23DD7">
        <w:rPr>
          <w:rFonts w:ascii="Times New Roman" w:eastAsia="Times New Roman" w:hAnsi="Times New Roman" w:cs="Times New Roman"/>
          <w:color w:val="000000"/>
          <w:spacing w:val="2"/>
          <w:sz w:val="28"/>
          <w:szCs w:val="28"/>
        </w:rPr>
        <w:t>ох</w:t>
      </w:r>
      <w:r w:rsidRPr="00F23DD7">
        <w:rPr>
          <w:rFonts w:ascii="Times New Roman" w:eastAsia="Times New Roman" w:hAnsi="Times New Roman" w:cs="Times New Roman"/>
          <w:color w:val="000000"/>
          <w:spacing w:val="3"/>
          <w:sz w:val="28"/>
          <w:szCs w:val="28"/>
        </w:rPr>
        <w:t>р</w:t>
      </w:r>
      <w:r w:rsidRPr="00F23DD7">
        <w:rPr>
          <w:rFonts w:ascii="Times New Roman" w:eastAsia="Times New Roman" w:hAnsi="Times New Roman" w:cs="Times New Roman"/>
          <w:color w:val="000000"/>
          <w:spacing w:val="2"/>
          <w:sz w:val="28"/>
          <w:szCs w:val="28"/>
        </w:rPr>
        <w:t>а</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е</w:t>
      </w:r>
      <w:r w:rsidRPr="00F23DD7">
        <w:rPr>
          <w:rFonts w:ascii="Times New Roman" w:eastAsia="Times New Roman" w:hAnsi="Times New Roman" w:cs="Times New Roman"/>
          <w:color w:val="000000"/>
          <w:spacing w:val="3"/>
          <w:sz w:val="28"/>
          <w:szCs w:val="28"/>
        </w:rPr>
        <w:t>н</w:t>
      </w:r>
      <w:r w:rsidRPr="00F23DD7">
        <w:rPr>
          <w:rFonts w:ascii="Times New Roman" w:eastAsia="Times New Roman" w:hAnsi="Times New Roman" w:cs="Times New Roman"/>
          <w:color w:val="000000"/>
          <w:spacing w:val="2"/>
          <w:sz w:val="28"/>
          <w:szCs w:val="28"/>
        </w:rPr>
        <w:t>и</w:t>
      </w:r>
      <w:r w:rsidRPr="00F23DD7">
        <w:rPr>
          <w:rFonts w:ascii="Times New Roman" w:eastAsia="Times New Roman" w:hAnsi="Times New Roman" w:cs="Times New Roman"/>
          <w:color w:val="000000"/>
          <w:sz w:val="28"/>
          <w:szCs w:val="28"/>
        </w:rPr>
        <w:t>я</w:t>
      </w:r>
      <w:r w:rsidRPr="00F23DD7">
        <w:rPr>
          <w:rFonts w:ascii="Times New Roman" w:eastAsia="Times New Roman" w:hAnsi="Times New Roman" w:cs="Times New Roman"/>
          <w:color w:val="000000"/>
          <w:spacing w:val="3"/>
          <w:sz w:val="28"/>
          <w:szCs w:val="28"/>
        </w:rPr>
        <w:t xml:space="preserve"> </w:t>
      </w:r>
      <w:r w:rsidRPr="00F23DD7">
        <w:rPr>
          <w:rFonts w:ascii="Times New Roman" w:eastAsia="Times New Roman" w:hAnsi="Times New Roman" w:cs="Times New Roman"/>
          <w:color w:val="000000"/>
          <w:spacing w:val="4"/>
          <w:sz w:val="28"/>
          <w:szCs w:val="28"/>
        </w:rPr>
        <w:t>Р</w:t>
      </w:r>
      <w:r w:rsidRPr="00F23DD7">
        <w:rPr>
          <w:rFonts w:ascii="Times New Roman" w:eastAsia="Times New Roman" w:hAnsi="Times New Roman" w:cs="Times New Roman"/>
          <w:color w:val="000000"/>
          <w:spacing w:val="2"/>
          <w:sz w:val="28"/>
          <w:szCs w:val="28"/>
        </w:rPr>
        <w:t>ес</w:t>
      </w:r>
      <w:r w:rsidRPr="00F23DD7">
        <w:rPr>
          <w:rFonts w:ascii="Times New Roman" w:eastAsia="Times New Roman" w:hAnsi="Times New Roman" w:cs="Times New Roman"/>
          <w:color w:val="000000"/>
          <w:spacing w:val="3"/>
          <w:sz w:val="28"/>
          <w:szCs w:val="28"/>
        </w:rPr>
        <w:t>п</w:t>
      </w:r>
      <w:r w:rsidRPr="00F23DD7">
        <w:rPr>
          <w:rFonts w:ascii="Times New Roman" w:eastAsia="Times New Roman" w:hAnsi="Times New Roman" w:cs="Times New Roman"/>
          <w:color w:val="000000"/>
          <w:spacing w:val="2"/>
          <w:sz w:val="28"/>
          <w:szCs w:val="28"/>
        </w:rPr>
        <w:t>у</w:t>
      </w:r>
      <w:r w:rsidRPr="00F23DD7">
        <w:rPr>
          <w:rFonts w:ascii="Times New Roman" w:eastAsia="Times New Roman" w:hAnsi="Times New Roman" w:cs="Times New Roman"/>
          <w:color w:val="000000"/>
          <w:spacing w:val="3"/>
          <w:sz w:val="28"/>
          <w:szCs w:val="28"/>
        </w:rPr>
        <w:t>б</w:t>
      </w:r>
      <w:r w:rsidRPr="00F23DD7">
        <w:rPr>
          <w:rFonts w:ascii="Times New Roman" w:eastAsia="Times New Roman" w:hAnsi="Times New Roman" w:cs="Times New Roman"/>
          <w:color w:val="000000"/>
          <w:spacing w:val="2"/>
          <w:sz w:val="28"/>
          <w:szCs w:val="28"/>
        </w:rPr>
        <w:t>л</w:t>
      </w:r>
      <w:r w:rsidRPr="00F23DD7">
        <w:rPr>
          <w:rFonts w:ascii="Times New Roman" w:eastAsia="Times New Roman" w:hAnsi="Times New Roman" w:cs="Times New Roman"/>
          <w:color w:val="000000"/>
          <w:spacing w:val="3"/>
          <w:sz w:val="28"/>
          <w:szCs w:val="28"/>
        </w:rPr>
        <w:t>и</w:t>
      </w:r>
      <w:r w:rsidRPr="00F23DD7">
        <w:rPr>
          <w:rFonts w:ascii="Times New Roman" w:eastAsia="Times New Roman" w:hAnsi="Times New Roman" w:cs="Times New Roman"/>
          <w:color w:val="000000"/>
          <w:spacing w:val="2"/>
          <w:sz w:val="28"/>
          <w:szCs w:val="28"/>
        </w:rPr>
        <w:t>к</w:t>
      </w:r>
      <w:r w:rsidRPr="00F23DD7">
        <w:rPr>
          <w:rFonts w:ascii="Times New Roman" w:eastAsia="Times New Roman" w:hAnsi="Times New Roman" w:cs="Times New Roman"/>
          <w:color w:val="000000"/>
          <w:sz w:val="28"/>
          <w:szCs w:val="28"/>
        </w:rPr>
        <w:t>и</w:t>
      </w:r>
    </w:p>
    <w:p w:rsidR="00F23DD7" w:rsidRPr="00F23DD7" w:rsidRDefault="00F23DD7" w:rsidP="00F23DD7">
      <w:pPr>
        <w:sectPr w:rsidR="00F23DD7" w:rsidRPr="00F23DD7">
          <w:type w:val="continuous"/>
          <w:pgSz w:w="11905" w:h="16837"/>
          <w:pgMar w:top="563" w:right="850" w:bottom="1134" w:left="1133" w:header="0" w:footer="0" w:gutter="0"/>
          <w:cols w:num="2" w:space="708" w:equalWidth="0">
            <w:col w:w="3804" w:space="1943"/>
            <w:col w:w="4175" w:space="0"/>
          </w:cols>
        </w:sectPr>
      </w:pPr>
    </w:p>
    <w:p w:rsidR="00F23DD7" w:rsidRPr="00F23DD7" w:rsidRDefault="00F23DD7" w:rsidP="00F23DD7">
      <w:pPr>
        <w:spacing w:after="16" w:line="140" w:lineRule="exact"/>
        <w:rPr>
          <w:sz w:val="14"/>
          <w:szCs w:val="14"/>
        </w:rPr>
      </w:pPr>
    </w:p>
    <w:p w:rsidR="00F23DD7" w:rsidRPr="00F23DD7" w:rsidRDefault="00F23DD7" w:rsidP="00F23DD7">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F23DD7">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after="7" w:line="120" w:lineRule="exact"/>
        <w:rPr>
          <w:rFonts w:ascii="Times New Roman" w:eastAsia="Times New Roman" w:hAnsi="Times New Roman" w:cs="Times New Roman"/>
          <w:w w:val="103"/>
          <w:sz w:val="12"/>
          <w:szCs w:val="12"/>
        </w:rPr>
      </w:pPr>
    </w:p>
    <w:p w:rsidR="003B2A43" w:rsidRDefault="00F8486E">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32" behindDoc="1" locked="0" layoutInCell="0" allowOverlap="1" wp14:anchorId="342AB3E9" wp14:editId="6544AF02">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3B2A43">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76143">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after="9" w:line="140" w:lineRule="exact"/>
                                    <w:rPr>
                                      <w:sz w:val="14"/>
                                      <w:szCs w:val="14"/>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5"/>
                                      <w:sz w:val="23"/>
                                      <w:szCs w:val="23"/>
                                    </w:rPr>
                                    <w:t>АЛ</w:t>
                                  </w:r>
                                  <w:r>
                                    <w:rPr>
                                      <w:rFonts w:ascii="Times New Roman" w:eastAsia="Times New Roman" w:hAnsi="Times New Roman" w:cs="Times New Roman"/>
                                      <w:color w:val="000000"/>
                                      <w:spacing w:val="4"/>
                                      <w:sz w:val="23"/>
                                      <w:szCs w:val="23"/>
                                    </w:rPr>
                                    <w:t>ЕКС</w:t>
                                  </w:r>
                                  <w:r>
                                    <w:rPr>
                                      <w:rFonts w:ascii="Times New Roman" w:eastAsia="Times New Roman" w:hAnsi="Times New Roman" w:cs="Times New Roman"/>
                                      <w:color w:val="000000"/>
                                      <w:sz w:val="23"/>
                                      <w:szCs w:val="23"/>
                                    </w:rPr>
                                    <w:t>®</w:t>
                                  </w:r>
                                </w:p>
                              </w:tc>
                            </w:tr>
                            <w:tr w:rsidR="003B2A43">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761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Pr="00C649EA" w:rsidRDefault="00F8486E">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ат</w:t>
                                  </w:r>
                                  <w:r w:rsidR="00F76143">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рм</w:t>
                                  </w:r>
                                  <w:r>
                                    <w:rPr>
                                      <w:rFonts w:ascii="Times New Roman" w:eastAsia="Times New Roman" w:hAnsi="Times New Roman" w:cs="Times New Roman"/>
                                      <w:color w:val="000000"/>
                                      <w:spacing w:val="1"/>
                                      <w:sz w:val="23"/>
                                      <w:szCs w:val="23"/>
                                    </w:rPr>
                                    <w:t>ац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вт</w:t>
                                  </w:r>
                                  <w:r>
                                    <w:rPr>
                                      <w:rFonts w:ascii="Times New Roman" w:eastAsia="Times New Roman" w:hAnsi="Times New Roman" w:cs="Times New Roman"/>
                                      <w:color w:val="000000"/>
                                      <w:spacing w:val="2"/>
                                      <w:sz w:val="23"/>
                                      <w:szCs w:val="23"/>
                                    </w:rPr>
                                    <w:t>и</w:t>
                                  </w:r>
                                  <w:r w:rsidR="00F76143">
                                    <w:rPr>
                                      <w:rFonts w:ascii="Times New Roman" w:eastAsia="Times New Roman" w:hAnsi="Times New Roman" w:cs="Times New Roman"/>
                                      <w:color w:val="000000"/>
                                      <w:spacing w:val="1"/>
                                      <w:sz w:val="23"/>
                                      <w:szCs w:val="23"/>
                                    </w:rPr>
                                    <w:t>калы</w:t>
                                  </w:r>
                                  <w:proofErr w:type="spellEnd"/>
                                  <w:r w:rsidR="00C649EA">
                                    <w:rPr>
                                      <w:rFonts w:ascii="Times New Roman" w:eastAsia="Times New Roman" w:hAnsi="Times New Roman" w:cs="Times New Roman"/>
                                      <w:color w:val="000000"/>
                                      <w:spacing w:val="1"/>
                                      <w:sz w:val="23"/>
                                      <w:szCs w:val="23"/>
                                      <w:lang w:val="kk-KZ"/>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бр</w:t>
                                  </w:r>
                                  <w:r>
                                    <w:rPr>
                                      <w:rFonts w:ascii="Times New Roman" w:eastAsia="Times New Roman" w:hAnsi="Times New Roman" w:cs="Times New Roman"/>
                                      <w:color w:val="000000"/>
                                      <w:spacing w:val="1"/>
                                      <w:sz w:val="23"/>
                                      <w:szCs w:val="23"/>
                                    </w:rPr>
                                    <w:t>ик</w:t>
                                  </w:r>
                                  <w:r>
                                    <w:rPr>
                                      <w:rFonts w:ascii="Times New Roman" w:eastAsia="Times New Roman" w:hAnsi="Times New Roman" w:cs="Times New Roman"/>
                                      <w:color w:val="000000"/>
                                      <w:sz w:val="23"/>
                                      <w:szCs w:val="23"/>
                                    </w:rPr>
                                    <w:t>а</w:t>
                                  </w:r>
                                  <w:r w:rsidR="00C649EA">
                                    <w:rPr>
                                      <w:rFonts w:ascii="Times New Roman" w:eastAsia="Times New Roman" w:hAnsi="Times New Roman" w:cs="Times New Roman"/>
                                      <w:color w:val="000000"/>
                                      <w:sz w:val="23"/>
                                      <w:szCs w:val="23"/>
                                      <w:lang w:val="kk-KZ"/>
                                    </w:rPr>
                                    <w:t>сы</w:t>
                                  </w:r>
                                  <w:proofErr w:type="gramStart"/>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proofErr w:type="gramEnd"/>
                                  <w:r w:rsidR="00C649EA">
                                    <w:rPr>
                                      <w:rFonts w:ascii="Times New Roman" w:eastAsia="Times New Roman" w:hAnsi="Times New Roman" w:cs="Times New Roman"/>
                                      <w:color w:val="000000"/>
                                      <w:sz w:val="23"/>
                                      <w:szCs w:val="23"/>
                                      <w:lang w:val="kk-KZ"/>
                                    </w:rPr>
                                    <w:t>Қ</w:t>
                                  </w:r>
                                </w:p>
                              </w:tc>
                            </w:tr>
                            <w:tr w:rsidR="003B2A43">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761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Pr="00C649EA" w:rsidRDefault="00C649E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ҚАЗАҚСТАН</w:t>
                                  </w:r>
                                </w:p>
                              </w:tc>
                            </w:tr>
                          </w:tbl>
                          <w:p w:rsidR="00164ACF" w:rsidRDefault="00164ACF"/>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3B2A43">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76143">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after="9" w:line="140" w:lineRule="exact"/>
                              <w:rPr>
                                <w:sz w:val="14"/>
                                <w:szCs w:val="14"/>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5"/>
                                <w:sz w:val="23"/>
                                <w:szCs w:val="23"/>
                              </w:rPr>
                              <w:t>АЛ</w:t>
                            </w:r>
                            <w:r>
                              <w:rPr>
                                <w:rFonts w:ascii="Times New Roman" w:eastAsia="Times New Roman" w:hAnsi="Times New Roman" w:cs="Times New Roman"/>
                                <w:color w:val="000000"/>
                                <w:spacing w:val="4"/>
                                <w:sz w:val="23"/>
                                <w:szCs w:val="23"/>
                              </w:rPr>
                              <w:t>ЕКС</w:t>
                            </w:r>
                            <w:r>
                              <w:rPr>
                                <w:rFonts w:ascii="Times New Roman" w:eastAsia="Times New Roman" w:hAnsi="Times New Roman" w:cs="Times New Roman"/>
                                <w:color w:val="000000"/>
                                <w:sz w:val="23"/>
                                <w:szCs w:val="23"/>
                              </w:rPr>
                              <w:t>®</w:t>
                            </w:r>
                          </w:p>
                        </w:tc>
                      </w:tr>
                      <w:tr w:rsidR="003B2A43">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761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Pr="00C649EA" w:rsidRDefault="00F8486E">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ат</w:t>
                            </w:r>
                            <w:r w:rsidR="00F76143">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рм</w:t>
                            </w:r>
                            <w:r>
                              <w:rPr>
                                <w:rFonts w:ascii="Times New Roman" w:eastAsia="Times New Roman" w:hAnsi="Times New Roman" w:cs="Times New Roman"/>
                                <w:color w:val="000000"/>
                                <w:spacing w:val="1"/>
                                <w:sz w:val="23"/>
                                <w:szCs w:val="23"/>
                              </w:rPr>
                              <w:t>ац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вт</w:t>
                            </w:r>
                            <w:r>
                              <w:rPr>
                                <w:rFonts w:ascii="Times New Roman" w:eastAsia="Times New Roman" w:hAnsi="Times New Roman" w:cs="Times New Roman"/>
                                <w:color w:val="000000"/>
                                <w:spacing w:val="2"/>
                                <w:sz w:val="23"/>
                                <w:szCs w:val="23"/>
                              </w:rPr>
                              <w:t>и</w:t>
                            </w:r>
                            <w:r w:rsidR="00F76143">
                              <w:rPr>
                                <w:rFonts w:ascii="Times New Roman" w:eastAsia="Times New Roman" w:hAnsi="Times New Roman" w:cs="Times New Roman"/>
                                <w:color w:val="000000"/>
                                <w:spacing w:val="1"/>
                                <w:sz w:val="23"/>
                                <w:szCs w:val="23"/>
                              </w:rPr>
                              <w:t>калы</w:t>
                            </w:r>
                            <w:proofErr w:type="spellEnd"/>
                            <w:r w:rsidR="00C649EA">
                              <w:rPr>
                                <w:rFonts w:ascii="Times New Roman" w:eastAsia="Times New Roman" w:hAnsi="Times New Roman" w:cs="Times New Roman"/>
                                <w:color w:val="000000"/>
                                <w:spacing w:val="1"/>
                                <w:sz w:val="23"/>
                                <w:szCs w:val="23"/>
                                <w:lang w:val="kk-KZ"/>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бр</w:t>
                            </w:r>
                            <w:r>
                              <w:rPr>
                                <w:rFonts w:ascii="Times New Roman" w:eastAsia="Times New Roman" w:hAnsi="Times New Roman" w:cs="Times New Roman"/>
                                <w:color w:val="000000"/>
                                <w:spacing w:val="1"/>
                                <w:sz w:val="23"/>
                                <w:szCs w:val="23"/>
                              </w:rPr>
                              <w:t>ик</w:t>
                            </w:r>
                            <w:r>
                              <w:rPr>
                                <w:rFonts w:ascii="Times New Roman" w:eastAsia="Times New Roman" w:hAnsi="Times New Roman" w:cs="Times New Roman"/>
                                <w:color w:val="000000"/>
                                <w:sz w:val="23"/>
                                <w:szCs w:val="23"/>
                              </w:rPr>
                              <w:t>а</w:t>
                            </w:r>
                            <w:r w:rsidR="00C649EA">
                              <w:rPr>
                                <w:rFonts w:ascii="Times New Roman" w:eastAsia="Times New Roman" w:hAnsi="Times New Roman" w:cs="Times New Roman"/>
                                <w:color w:val="000000"/>
                                <w:sz w:val="23"/>
                                <w:szCs w:val="23"/>
                                <w:lang w:val="kk-KZ"/>
                              </w:rPr>
                              <w:t>сы</w:t>
                            </w:r>
                            <w:proofErr w:type="gramStart"/>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proofErr w:type="gramEnd"/>
                            <w:r w:rsidR="00C649EA">
                              <w:rPr>
                                <w:rFonts w:ascii="Times New Roman" w:eastAsia="Times New Roman" w:hAnsi="Times New Roman" w:cs="Times New Roman"/>
                                <w:color w:val="000000"/>
                                <w:sz w:val="23"/>
                                <w:szCs w:val="23"/>
                                <w:lang w:val="kk-KZ"/>
                              </w:rPr>
                              <w:t>Қ</w:t>
                            </w:r>
                          </w:p>
                        </w:tc>
                      </w:tr>
                      <w:tr w:rsidR="003B2A43">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7614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Pr="00C649EA" w:rsidRDefault="00C649E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lang w:val="kk-KZ"/>
                              </w:rPr>
                              <w:t>ҚАЗАҚСТАН</w:t>
                            </w:r>
                          </w:p>
                        </w:tc>
                      </w:tr>
                    </w:tbl>
                    <w:p w:rsidR="00164ACF" w:rsidRDefault="00164ACF"/>
                  </w:txbxContent>
                </v:textbox>
                <w10:wrap anchorx="page"/>
              </v:shape>
            </w:pict>
          </mc:Fallback>
        </mc:AlternateContent>
      </w:r>
      <w:r w:rsidR="00C649EA" w:rsidRPr="009C4EFA">
        <w:rPr>
          <w:rFonts w:ascii="Times New Roman" w:eastAsia="Times New Roman" w:hAnsi="Times New Roman" w:cs="Times New Roman"/>
          <w:color w:val="000000"/>
          <w:spacing w:val="4"/>
          <w:w w:val="103"/>
          <w:sz w:val="28"/>
          <w:szCs w:val="28"/>
          <w:lang w:val="kk-KZ"/>
        </w:rPr>
        <w:t xml:space="preserve"> </w:t>
      </w:r>
      <w:r w:rsidR="00C649EA" w:rsidRPr="0074122C">
        <w:rPr>
          <w:rFonts w:ascii="Times New Roman" w:eastAsia="Times New Roman" w:hAnsi="Times New Roman" w:cs="Times New Roman"/>
          <w:color w:val="000000"/>
          <w:spacing w:val="4"/>
          <w:w w:val="103"/>
          <w:sz w:val="28"/>
          <w:szCs w:val="28"/>
          <w:lang w:val="kk-KZ"/>
        </w:rPr>
        <w:t>Есептен құпия ақпарат жойылд</w:t>
      </w:r>
      <w:r w:rsidR="00C649EA" w:rsidRPr="0074122C">
        <w:rPr>
          <w:rFonts w:ascii="Times New Roman" w:eastAsia="Times New Roman" w:hAnsi="Times New Roman" w:cs="Times New Roman"/>
          <w:color w:val="000000"/>
          <w:w w:val="103"/>
          <w:sz w:val="28"/>
          <w:szCs w:val="28"/>
        </w:rPr>
        <w:t>ы</w:t>
      </w:r>
    </w:p>
    <w:p w:rsidR="003B2A43" w:rsidRDefault="003B2A43">
      <w:pPr>
        <w:spacing w:line="240" w:lineRule="exact"/>
        <w:rPr>
          <w:rFonts w:ascii="Times New Roman" w:eastAsia="Times New Roman" w:hAnsi="Times New Roman" w:cs="Times New Roman"/>
          <w:w w:val="103"/>
          <w:sz w:val="24"/>
          <w:szCs w:val="24"/>
        </w:rPr>
      </w:pPr>
    </w:p>
    <w:p w:rsidR="003B2A43" w:rsidRDefault="003B2A43">
      <w:pPr>
        <w:spacing w:after="2" w:line="140" w:lineRule="exact"/>
        <w:rPr>
          <w:rFonts w:ascii="Times New Roman" w:eastAsia="Times New Roman" w:hAnsi="Times New Roman" w:cs="Times New Roman"/>
          <w:w w:val="103"/>
          <w:sz w:val="14"/>
          <w:szCs w:val="14"/>
        </w:rPr>
      </w:pPr>
    </w:p>
    <w:p w:rsidR="003B2A43" w:rsidRDefault="00F8486E">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649EA" w:rsidRPr="0074122C">
        <w:rPr>
          <w:rFonts w:ascii="Times New Roman" w:eastAsia="Times New Roman" w:hAnsi="Times New Roman" w:cs="Times New Roman"/>
          <w:color w:val="000000"/>
          <w:spacing w:val="11"/>
          <w:sz w:val="28"/>
          <w:szCs w:val="28"/>
          <w:lang w:val="kk-KZ"/>
        </w:rPr>
        <w:t>Рәсімі туралы анықтамалық ақпарат</w:t>
      </w:r>
    </w:p>
    <w:p w:rsidR="003B2A43" w:rsidRDefault="003B2A43">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3B2A43">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848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C649EA">
            <w:pPr>
              <w:widowControl w:val="0"/>
              <w:spacing w:before="3" w:line="240" w:lineRule="auto"/>
              <w:ind w:left="60" w:right="203"/>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құжатын беру</w:t>
            </w:r>
          </w:p>
        </w:tc>
      </w:tr>
    </w:tbl>
    <w:p w:rsidR="003B2A43" w:rsidRDefault="003B2A43">
      <w:pPr>
        <w:spacing w:after="3" w:line="220" w:lineRule="exact"/>
      </w:pPr>
    </w:p>
    <w:p w:rsidR="003B2A43" w:rsidRDefault="00F8486E">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649EA" w:rsidRPr="00C0224A">
        <w:rPr>
          <w:rFonts w:ascii="Times New Roman" w:eastAsia="Times New Roman" w:hAnsi="Times New Roman" w:cs="Times New Roman"/>
          <w:color w:val="000000"/>
          <w:spacing w:val="6"/>
          <w:w w:val="103"/>
          <w:sz w:val="28"/>
          <w:szCs w:val="28"/>
          <w:lang w:val="kk-KZ"/>
        </w:rPr>
        <w:t>Ғылыми талқылау</w:t>
      </w:r>
    </w:p>
    <w:p w:rsidR="003B2A43" w:rsidRDefault="003B2A43">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B2A43">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F848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C649EA">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4"/>
                <w:sz w:val="28"/>
                <w:szCs w:val="28"/>
                <w:lang w:val="kk-KZ"/>
              </w:rPr>
              <w:t>Сапа аспектілері</w:t>
            </w:r>
          </w:p>
        </w:tc>
      </w:tr>
      <w:tr w:rsidR="003B2A43">
        <w:trPr>
          <w:cantSplit/>
          <w:trHeight w:hRule="exact" w:val="189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after="96" w:line="240" w:lineRule="exact"/>
              <w:rPr>
                <w:sz w:val="24"/>
                <w:szCs w:val="24"/>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C649EA">
            <w:pPr>
              <w:widowControl w:val="0"/>
              <w:spacing w:before="3" w:line="240" w:lineRule="auto"/>
              <w:ind w:left="60" w:right="-7"/>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4"/>
                <w:sz w:val="28"/>
                <w:szCs w:val="28"/>
                <w:lang w:val="kk-KZ"/>
              </w:rPr>
              <w:t xml:space="preserve">Белсенді </w:t>
            </w:r>
            <w:r w:rsidRPr="0074122C">
              <w:rPr>
                <w:rFonts w:ascii="Times New Roman" w:eastAsia="Times New Roman" w:hAnsi="Times New Roman" w:cs="Times New Roman"/>
                <w:color w:val="000000"/>
                <w:spacing w:val="106"/>
                <w:sz w:val="28"/>
                <w:szCs w:val="28"/>
              </w:rPr>
              <w:t xml:space="preserve"> </w:t>
            </w:r>
            <w:proofErr w:type="spellStart"/>
            <w:r w:rsidRPr="0074122C">
              <w:rPr>
                <w:rFonts w:ascii="Times New Roman" w:eastAsia="Times New Roman" w:hAnsi="Times New Roman" w:cs="Times New Roman"/>
                <w:color w:val="000000"/>
                <w:spacing w:val="2"/>
                <w:sz w:val="28"/>
                <w:szCs w:val="28"/>
              </w:rPr>
              <w:t>ф</w:t>
            </w:r>
            <w:r w:rsidRPr="0074122C">
              <w:rPr>
                <w:rFonts w:ascii="Times New Roman" w:eastAsia="Times New Roman" w:hAnsi="Times New Roman" w:cs="Times New Roman"/>
                <w:color w:val="000000"/>
                <w:spacing w:val="1"/>
                <w:sz w:val="28"/>
                <w:szCs w:val="28"/>
              </w:rPr>
              <w:t>ар</w:t>
            </w:r>
            <w:r w:rsidRPr="0074122C">
              <w:rPr>
                <w:rFonts w:ascii="Times New Roman" w:eastAsia="Times New Roman" w:hAnsi="Times New Roman" w:cs="Times New Roman"/>
                <w:color w:val="000000"/>
                <w:spacing w:val="2"/>
                <w:sz w:val="28"/>
                <w:szCs w:val="28"/>
              </w:rPr>
              <w:t>м</w:t>
            </w:r>
            <w:r w:rsidRPr="0074122C">
              <w:rPr>
                <w:rFonts w:ascii="Times New Roman" w:eastAsia="Times New Roman" w:hAnsi="Times New Roman" w:cs="Times New Roman"/>
                <w:color w:val="000000"/>
                <w:spacing w:val="1"/>
                <w:sz w:val="28"/>
                <w:szCs w:val="28"/>
              </w:rPr>
              <w:t>а</w:t>
            </w:r>
            <w:r w:rsidRPr="0074122C">
              <w:rPr>
                <w:rFonts w:ascii="Times New Roman" w:eastAsia="Times New Roman" w:hAnsi="Times New Roman" w:cs="Times New Roman"/>
                <w:color w:val="000000"/>
                <w:spacing w:val="2"/>
                <w:sz w:val="28"/>
                <w:szCs w:val="28"/>
              </w:rPr>
              <w:t>ц</w:t>
            </w:r>
            <w:r w:rsidRPr="0074122C">
              <w:rPr>
                <w:rFonts w:ascii="Times New Roman" w:eastAsia="Times New Roman" w:hAnsi="Times New Roman" w:cs="Times New Roman"/>
                <w:color w:val="000000"/>
                <w:spacing w:val="1"/>
                <w:sz w:val="28"/>
                <w:szCs w:val="28"/>
              </w:rPr>
              <w:t>евт</w:t>
            </w:r>
            <w:r w:rsidRPr="0074122C">
              <w:rPr>
                <w:rFonts w:ascii="Times New Roman" w:eastAsia="Times New Roman" w:hAnsi="Times New Roman" w:cs="Times New Roman"/>
                <w:color w:val="000000"/>
                <w:spacing w:val="2"/>
                <w:sz w:val="28"/>
                <w:szCs w:val="28"/>
              </w:rPr>
              <w:t>и</w:t>
            </w:r>
            <w:proofErr w:type="spellEnd"/>
            <w:r w:rsidRPr="0074122C">
              <w:rPr>
                <w:rFonts w:ascii="Times New Roman" w:eastAsia="Times New Roman" w:hAnsi="Times New Roman" w:cs="Times New Roman"/>
                <w:color w:val="000000"/>
                <w:spacing w:val="1"/>
                <w:sz w:val="28"/>
                <w:szCs w:val="28"/>
                <w:lang w:val="kk-KZ"/>
              </w:rPr>
              <w:t>калық</w:t>
            </w:r>
            <w:r w:rsidRPr="0074122C">
              <w:rPr>
                <w:rFonts w:ascii="Times New Roman" w:eastAsia="Times New Roman" w:hAnsi="Times New Roman" w:cs="Times New Roman"/>
                <w:color w:val="000000"/>
                <w:sz w:val="28"/>
                <w:szCs w:val="28"/>
              </w:rPr>
              <w:t xml:space="preserve"> </w:t>
            </w:r>
            <w:r w:rsidRPr="0074122C">
              <w:rPr>
                <w:rFonts w:ascii="Times New Roman" w:eastAsia="Times New Roman" w:hAnsi="Times New Roman" w:cs="Times New Roman"/>
                <w:color w:val="000000"/>
                <w:spacing w:val="2"/>
                <w:sz w:val="28"/>
                <w:szCs w:val="28"/>
              </w:rPr>
              <w:t>с</w:t>
            </w:r>
            <w:r w:rsidRPr="0074122C">
              <w:rPr>
                <w:rFonts w:ascii="Times New Roman" w:eastAsia="Times New Roman" w:hAnsi="Times New Roman" w:cs="Times New Roman"/>
                <w:color w:val="000000"/>
                <w:spacing w:val="3"/>
                <w:sz w:val="28"/>
                <w:szCs w:val="28"/>
              </w:rPr>
              <w:t>у</w:t>
            </w:r>
            <w:r w:rsidRPr="0074122C">
              <w:rPr>
                <w:rFonts w:ascii="Times New Roman" w:eastAsia="Times New Roman" w:hAnsi="Times New Roman" w:cs="Times New Roman"/>
                <w:color w:val="000000"/>
                <w:spacing w:val="2"/>
                <w:sz w:val="28"/>
                <w:szCs w:val="28"/>
              </w:rPr>
              <w:t>б</w:t>
            </w:r>
            <w:r w:rsidRPr="0074122C">
              <w:rPr>
                <w:rFonts w:ascii="Times New Roman" w:eastAsia="Times New Roman" w:hAnsi="Times New Roman" w:cs="Times New Roman"/>
                <w:color w:val="000000"/>
                <w:spacing w:val="3"/>
                <w:sz w:val="28"/>
                <w:szCs w:val="28"/>
              </w:rPr>
              <w:t>с</w:t>
            </w:r>
            <w:r w:rsidRPr="0074122C">
              <w:rPr>
                <w:rFonts w:ascii="Times New Roman" w:eastAsia="Times New Roman" w:hAnsi="Times New Roman" w:cs="Times New Roman"/>
                <w:color w:val="000000"/>
                <w:spacing w:val="2"/>
                <w:sz w:val="28"/>
                <w:szCs w:val="28"/>
              </w:rPr>
              <w:t>та</w:t>
            </w:r>
            <w:r w:rsidRPr="0074122C">
              <w:rPr>
                <w:rFonts w:ascii="Times New Roman" w:eastAsia="Times New Roman" w:hAnsi="Times New Roman" w:cs="Times New Roman"/>
                <w:color w:val="000000"/>
                <w:spacing w:val="3"/>
                <w:sz w:val="28"/>
                <w:szCs w:val="28"/>
              </w:rPr>
              <w:t>нци</w:t>
            </w:r>
            <w:r w:rsidRPr="0074122C">
              <w:rPr>
                <w:rFonts w:ascii="Times New Roman" w:eastAsia="Times New Roman" w:hAnsi="Times New Roman" w:cs="Times New Roman"/>
                <w:color w:val="000000"/>
                <w:spacing w:val="1"/>
                <w:sz w:val="28"/>
                <w:szCs w:val="28"/>
              </w:rPr>
              <w:t>я</w:t>
            </w:r>
            <w:r w:rsidRPr="0074122C">
              <w:rPr>
                <w:rFonts w:ascii="Times New Roman" w:eastAsia="Times New Roman" w:hAnsi="Times New Roman" w:cs="Times New Roman"/>
                <w:color w:val="000000"/>
                <w:sz w:val="28"/>
                <w:szCs w:val="28"/>
              </w:rPr>
              <w:t>:</w:t>
            </w:r>
            <w:r w:rsidRPr="0074122C">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74122C">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after="15" w:line="200" w:lineRule="exact"/>
              <w:rPr>
                <w:sz w:val="20"/>
                <w:szCs w:val="20"/>
              </w:rPr>
            </w:pPr>
          </w:p>
          <w:p w:rsidR="003B2A43" w:rsidRDefault="00000DC6">
            <w:pPr>
              <w:widowControl w:val="0"/>
              <w:spacing w:line="240" w:lineRule="auto"/>
              <w:ind w:left="60" w:right="40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Т</w:t>
            </w:r>
            <w:proofErr w:type="spellStart"/>
            <w:r w:rsidRPr="00000DC6">
              <w:rPr>
                <w:rFonts w:ascii="Times New Roman" w:eastAsia="Times New Roman" w:hAnsi="Times New Roman" w:cs="Times New Roman"/>
                <w:color w:val="000000"/>
                <w:sz w:val="23"/>
                <w:szCs w:val="23"/>
              </w:rPr>
              <w:t>адалафил</w:t>
            </w:r>
            <w:proofErr w:type="spellEnd"/>
            <w:r w:rsidRPr="00000DC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w:t>
            </w:r>
            <w:proofErr w:type="spellStart"/>
            <w:r w:rsidRPr="00000DC6">
              <w:rPr>
                <w:rFonts w:ascii="Times New Roman" w:eastAsia="Times New Roman" w:hAnsi="Times New Roman" w:cs="Times New Roman"/>
                <w:color w:val="000000"/>
                <w:sz w:val="23"/>
                <w:szCs w:val="23"/>
              </w:rPr>
              <w:t>елсенді</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фармацевтикалық</w:t>
            </w:r>
            <w:proofErr w:type="spellEnd"/>
            <w:r w:rsidRPr="00000DC6">
              <w:rPr>
                <w:rFonts w:ascii="Times New Roman" w:eastAsia="Times New Roman" w:hAnsi="Times New Roman" w:cs="Times New Roman"/>
                <w:color w:val="000000"/>
                <w:sz w:val="23"/>
                <w:szCs w:val="23"/>
              </w:rPr>
              <w:t xml:space="preserve"> с</w:t>
            </w:r>
            <w:r>
              <w:rPr>
                <w:rFonts w:ascii="Times New Roman" w:eastAsia="Times New Roman" w:hAnsi="Times New Roman" w:cs="Times New Roman"/>
                <w:color w:val="000000"/>
                <w:sz w:val="23"/>
                <w:szCs w:val="23"/>
              </w:rPr>
              <w:t xml:space="preserve">убстанция </w:t>
            </w:r>
            <w:proofErr w:type="spellStart"/>
            <w:r>
              <w:rPr>
                <w:rFonts w:ascii="Times New Roman" w:eastAsia="Times New Roman" w:hAnsi="Times New Roman" w:cs="Times New Roman"/>
                <w:color w:val="000000"/>
                <w:sz w:val="23"/>
                <w:szCs w:val="23"/>
              </w:rPr>
              <w:t>ретінде</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пайдаланылады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pacing w:val="3"/>
                <w:sz w:val="23"/>
                <w:szCs w:val="23"/>
              </w:rPr>
              <w:t>Ұсы</w:t>
            </w:r>
            <w:r>
              <w:rPr>
                <w:rFonts w:ascii="Times New Roman" w:eastAsia="Times New Roman" w:hAnsi="Times New Roman" w:cs="Times New Roman"/>
                <w:color w:val="000000"/>
                <w:spacing w:val="3"/>
                <w:sz w:val="23"/>
                <w:szCs w:val="23"/>
              </w:rPr>
              <w:t>нылған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талдау</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сертификаттары</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БФС</w:t>
            </w:r>
            <w:bookmarkStart w:id="0" w:name="_GoBack"/>
            <w:bookmarkEnd w:id="0"/>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талаптарына</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сәйкес</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келетін</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сапасын</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растайды</w:t>
            </w:r>
            <w:proofErr w:type="spellEnd"/>
            <w:r w:rsidRPr="00000DC6">
              <w:rPr>
                <w:rFonts w:ascii="Times New Roman" w:eastAsia="Times New Roman" w:hAnsi="Times New Roman" w:cs="Times New Roman"/>
                <w:color w:val="000000"/>
                <w:spacing w:val="3"/>
                <w:sz w:val="23"/>
                <w:szCs w:val="23"/>
              </w:rPr>
              <w:t>.</w:t>
            </w:r>
          </w:p>
        </w:tc>
      </w:tr>
      <w:tr w:rsidR="003B2A43">
        <w:trPr>
          <w:cantSplit/>
          <w:trHeight w:hRule="exact" w:val="189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after="96" w:line="240" w:lineRule="exact"/>
              <w:rPr>
                <w:sz w:val="24"/>
                <w:szCs w:val="24"/>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7"/>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4"/>
                <w:sz w:val="28"/>
                <w:szCs w:val="28"/>
                <w:lang w:val="kk-KZ"/>
              </w:rPr>
              <w:t xml:space="preserve">Белсенді </w:t>
            </w:r>
            <w:r w:rsidRPr="0074122C">
              <w:rPr>
                <w:rFonts w:ascii="Times New Roman" w:eastAsia="Times New Roman" w:hAnsi="Times New Roman" w:cs="Times New Roman"/>
                <w:color w:val="000000"/>
                <w:spacing w:val="106"/>
                <w:sz w:val="28"/>
                <w:szCs w:val="28"/>
              </w:rPr>
              <w:t xml:space="preserve"> </w:t>
            </w:r>
            <w:proofErr w:type="spellStart"/>
            <w:r w:rsidRPr="0074122C">
              <w:rPr>
                <w:rFonts w:ascii="Times New Roman" w:eastAsia="Times New Roman" w:hAnsi="Times New Roman" w:cs="Times New Roman"/>
                <w:color w:val="000000"/>
                <w:spacing w:val="2"/>
                <w:sz w:val="28"/>
                <w:szCs w:val="28"/>
              </w:rPr>
              <w:t>ф</w:t>
            </w:r>
            <w:r w:rsidRPr="0074122C">
              <w:rPr>
                <w:rFonts w:ascii="Times New Roman" w:eastAsia="Times New Roman" w:hAnsi="Times New Roman" w:cs="Times New Roman"/>
                <w:color w:val="000000"/>
                <w:spacing w:val="1"/>
                <w:sz w:val="28"/>
                <w:szCs w:val="28"/>
              </w:rPr>
              <w:t>ар</w:t>
            </w:r>
            <w:r w:rsidRPr="0074122C">
              <w:rPr>
                <w:rFonts w:ascii="Times New Roman" w:eastAsia="Times New Roman" w:hAnsi="Times New Roman" w:cs="Times New Roman"/>
                <w:color w:val="000000"/>
                <w:spacing w:val="2"/>
                <w:sz w:val="28"/>
                <w:szCs w:val="28"/>
              </w:rPr>
              <w:t>м</w:t>
            </w:r>
            <w:r w:rsidRPr="0074122C">
              <w:rPr>
                <w:rFonts w:ascii="Times New Roman" w:eastAsia="Times New Roman" w:hAnsi="Times New Roman" w:cs="Times New Roman"/>
                <w:color w:val="000000"/>
                <w:spacing w:val="1"/>
                <w:sz w:val="28"/>
                <w:szCs w:val="28"/>
              </w:rPr>
              <w:t>а</w:t>
            </w:r>
            <w:r w:rsidRPr="0074122C">
              <w:rPr>
                <w:rFonts w:ascii="Times New Roman" w:eastAsia="Times New Roman" w:hAnsi="Times New Roman" w:cs="Times New Roman"/>
                <w:color w:val="000000"/>
                <w:spacing w:val="2"/>
                <w:sz w:val="28"/>
                <w:szCs w:val="28"/>
              </w:rPr>
              <w:t>ц</w:t>
            </w:r>
            <w:r w:rsidRPr="0074122C">
              <w:rPr>
                <w:rFonts w:ascii="Times New Roman" w:eastAsia="Times New Roman" w:hAnsi="Times New Roman" w:cs="Times New Roman"/>
                <w:color w:val="000000"/>
                <w:spacing w:val="1"/>
                <w:sz w:val="28"/>
                <w:szCs w:val="28"/>
              </w:rPr>
              <w:t>евт</w:t>
            </w:r>
            <w:r w:rsidRPr="0074122C">
              <w:rPr>
                <w:rFonts w:ascii="Times New Roman" w:eastAsia="Times New Roman" w:hAnsi="Times New Roman" w:cs="Times New Roman"/>
                <w:color w:val="000000"/>
                <w:spacing w:val="2"/>
                <w:sz w:val="28"/>
                <w:szCs w:val="28"/>
              </w:rPr>
              <w:t>и</w:t>
            </w:r>
            <w:proofErr w:type="spellEnd"/>
            <w:r w:rsidRPr="0074122C">
              <w:rPr>
                <w:rFonts w:ascii="Times New Roman" w:eastAsia="Times New Roman" w:hAnsi="Times New Roman" w:cs="Times New Roman"/>
                <w:color w:val="000000"/>
                <w:spacing w:val="1"/>
                <w:sz w:val="28"/>
                <w:szCs w:val="28"/>
                <w:lang w:val="kk-KZ"/>
              </w:rPr>
              <w:t>калық</w:t>
            </w:r>
            <w:r w:rsidRPr="0074122C">
              <w:rPr>
                <w:rFonts w:ascii="Times New Roman" w:eastAsia="Times New Roman" w:hAnsi="Times New Roman" w:cs="Times New Roman"/>
                <w:color w:val="000000"/>
                <w:sz w:val="28"/>
                <w:szCs w:val="28"/>
              </w:rPr>
              <w:t xml:space="preserve"> </w:t>
            </w:r>
            <w:r w:rsidRPr="0074122C">
              <w:rPr>
                <w:rFonts w:ascii="Times New Roman" w:eastAsia="Times New Roman" w:hAnsi="Times New Roman" w:cs="Times New Roman"/>
                <w:color w:val="000000"/>
                <w:spacing w:val="2"/>
                <w:sz w:val="28"/>
                <w:szCs w:val="28"/>
              </w:rPr>
              <w:t>с</w:t>
            </w:r>
            <w:r w:rsidRPr="0074122C">
              <w:rPr>
                <w:rFonts w:ascii="Times New Roman" w:eastAsia="Times New Roman" w:hAnsi="Times New Roman" w:cs="Times New Roman"/>
                <w:color w:val="000000"/>
                <w:spacing w:val="3"/>
                <w:sz w:val="28"/>
                <w:szCs w:val="28"/>
              </w:rPr>
              <w:t>у</w:t>
            </w:r>
            <w:r w:rsidRPr="0074122C">
              <w:rPr>
                <w:rFonts w:ascii="Times New Roman" w:eastAsia="Times New Roman" w:hAnsi="Times New Roman" w:cs="Times New Roman"/>
                <w:color w:val="000000"/>
                <w:spacing w:val="2"/>
                <w:sz w:val="28"/>
                <w:szCs w:val="28"/>
              </w:rPr>
              <w:t>б</w:t>
            </w:r>
            <w:r w:rsidRPr="0074122C">
              <w:rPr>
                <w:rFonts w:ascii="Times New Roman" w:eastAsia="Times New Roman" w:hAnsi="Times New Roman" w:cs="Times New Roman"/>
                <w:color w:val="000000"/>
                <w:spacing w:val="3"/>
                <w:sz w:val="28"/>
                <w:szCs w:val="28"/>
              </w:rPr>
              <w:t>с</w:t>
            </w:r>
            <w:r w:rsidRPr="0074122C">
              <w:rPr>
                <w:rFonts w:ascii="Times New Roman" w:eastAsia="Times New Roman" w:hAnsi="Times New Roman" w:cs="Times New Roman"/>
                <w:color w:val="000000"/>
                <w:spacing w:val="2"/>
                <w:sz w:val="28"/>
                <w:szCs w:val="28"/>
              </w:rPr>
              <w:t>та</w:t>
            </w:r>
            <w:r w:rsidRPr="0074122C">
              <w:rPr>
                <w:rFonts w:ascii="Times New Roman" w:eastAsia="Times New Roman" w:hAnsi="Times New Roman" w:cs="Times New Roman"/>
                <w:color w:val="000000"/>
                <w:spacing w:val="3"/>
                <w:sz w:val="28"/>
                <w:szCs w:val="28"/>
              </w:rPr>
              <w:t>нци</w:t>
            </w:r>
            <w:r w:rsidRPr="0074122C">
              <w:rPr>
                <w:rFonts w:ascii="Times New Roman" w:eastAsia="Times New Roman" w:hAnsi="Times New Roman" w:cs="Times New Roman"/>
                <w:color w:val="000000"/>
                <w:spacing w:val="1"/>
                <w:sz w:val="28"/>
                <w:szCs w:val="28"/>
              </w:rPr>
              <w:t>я</w:t>
            </w:r>
            <w:r w:rsidRPr="0074122C">
              <w:rPr>
                <w:rFonts w:ascii="Times New Roman" w:eastAsia="Times New Roman" w:hAnsi="Times New Roman" w:cs="Times New Roman"/>
                <w:color w:val="000000"/>
                <w:sz w:val="28"/>
                <w:szCs w:val="28"/>
              </w:rPr>
              <w:t>:</w:t>
            </w:r>
            <w:r w:rsidRPr="0074122C">
              <w:rPr>
                <w:rFonts w:ascii="Times New Roman" w:eastAsia="Times New Roman" w:hAnsi="Times New Roman" w:cs="Times New Roman"/>
                <w:color w:val="000000"/>
                <w:sz w:val="28"/>
                <w:szCs w:val="28"/>
                <w:lang w:val="kk-KZ"/>
              </w:rPr>
              <w:t>шығу тегі, сапасы  туралы мәліметті талдау субстанцияны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after="15" w:line="200" w:lineRule="exact"/>
              <w:rPr>
                <w:sz w:val="20"/>
                <w:szCs w:val="20"/>
              </w:rPr>
            </w:pPr>
          </w:p>
          <w:p w:rsidR="003B2A43" w:rsidRDefault="00000DC6" w:rsidP="00000DC6">
            <w:pPr>
              <w:widowControl w:val="0"/>
              <w:spacing w:line="240" w:lineRule="auto"/>
              <w:ind w:left="60" w:right="40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Т</w:t>
            </w:r>
            <w:proofErr w:type="spellStart"/>
            <w:r w:rsidRPr="00000DC6">
              <w:rPr>
                <w:rFonts w:ascii="Times New Roman" w:eastAsia="Times New Roman" w:hAnsi="Times New Roman" w:cs="Times New Roman"/>
                <w:color w:val="000000"/>
                <w:sz w:val="23"/>
                <w:szCs w:val="23"/>
              </w:rPr>
              <w:t>адалафил</w:t>
            </w:r>
            <w:proofErr w:type="spellEnd"/>
            <w:r w:rsidRPr="00000DC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w:t>
            </w:r>
            <w:proofErr w:type="spellStart"/>
            <w:r w:rsidRPr="00000DC6">
              <w:rPr>
                <w:rFonts w:ascii="Times New Roman" w:eastAsia="Times New Roman" w:hAnsi="Times New Roman" w:cs="Times New Roman"/>
                <w:color w:val="000000"/>
                <w:sz w:val="23"/>
                <w:szCs w:val="23"/>
              </w:rPr>
              <w:t>елсенді</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фармацевтикалық</w:t>
            </w:r>
            <w:proofErr w:type="spellEnd"/>
            <w:r w:rsidRPr="00000DC6">
              <w:rPr>
                <w:rFonts w:ascii="Times New Roman" w:eastAsia="Times New Roman" w:hAnsi="Times New Roman" w:cs="Times New Roman"/>
                <w:color w:val="000000"/>
                <w:sz w:val="23"/>
                <w:szCs w:val="23"/>
              </w:rPr>
              <w:t xml:space="preserve"> с</w:t>
            </w:r>
            <w:r>
              <w:rPr>
                <w:rFonts w:ascii="Times New Roman" w:eastAsia="Times New Roman" w:hAnsi="Times New Roman" w:cs="Times New Roman"/>
                <w:color w:val="000000"/>
                <w:sz w:val="23"/>
                <w:szCs w:val="23"/>
              </w:rPr>
              <w:t xml:space="preserve">убстанция </w:t>
            </w:r>
            <w:proofErr w:type="spellStart"/>
            <w:r>
              <w:rPr>
                <w:rFonts w:ascii="Times New Roman" w:eastAsia="Times New Roman" w:hAnsi="Times New Roman" w:cs="Times New Roman"/>
                <w:color w:val="000000"/>
                <w:sz w:val="23"/>
                <w:szCs w:val="23"/>
              </w:rPr>
              <w:t>ретінде</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пайдаланылады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Ұсынылған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талдау</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серти</w:t>
            </w:r>
            <w:r>
              <w:rPr>
                <w:rFonts w:ascii="Times New Roman" w:eastAsia="Times New Roman" w:hAnsi="Times New Roman" w:cs="Times New Roman"/>
                <w:color w:val="000000"/>
                <w:sz w:val="23"/>
                <w:szCs w:val="23"/>
              </w:rPr>
              <w:t>фикаттары</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БФС</w:t>
            </w:r>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талаптарына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сәйкес</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келетін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сапасын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растайды</w:t>
            </w:r>
            <w:proofErr w:type="spellEnd"/>
            <w:r w:rsidRPr="00000DC6">
              <w:rPr>
                <w:rFonts w:ascii="Times New Roman" w:eastAsia="Times New Roman" w:hAnsi="Times New Roman" w:cs="Times New Roman"/>
                <w:color w:val="000000"/>
                <w:sz w:val="23"/>
                <w:szCs w:val="23"/>
              </w:rPr>
              <w:t>.</w:t>
            </w:r>
          </w:p>
        </w:tc>
      </w:tr>
    </w:tbl>
    <w:p w:rsidR="003B2A43" w:rsidRDefault="003B2A43">
      <w:pPr>
        <w:sectPr w:rsidR="003B2A43">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B2A43" w:rsidRPr="00000DC6">
        <w:trPr>
          <w:cantSplit/>
          <w:trHeight w:hRule="exact" w:val="67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after="7" w:line="120" w:lineRule="exact"/>
              <w:rPr>
                <w:sz w:val="12"/>
                <w:szCs w:val="12"/>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74122C">
              <w:rPr>
                <w:rFonts w:ascii="Times New Roman" w:eastAsia="Times New Roman" w:hAnsi="Times New Roman" w:cs="Times New Roman"/>
                <w:color w:val="000000"/>
                <w:spacing w:val="2"/>
                <w:sz w:val="28"/>
                <w:szCs w:val="28"/>
              </w:rPr>
              <w:t>Қосымша</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заттар</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сапасы</w:t>
            </w:r>
            <w:proofErr w:type="spellEnd"/>
            <w:r w:rsidRPr="0074122C">
              <w:rPr>
                <w:rFonts w:ascii="Times New Roman" w:eastAsia="Times New Roman" w:hAnsi="Times New Roman" w:cs="Times New Roman"/>
                <w:color w:val="000000"/>
                <w:spacing w:val="2"/>
                <w:sz w:val="28"/>
                <w:szCs w:val="28"/>
              </w:rPr>
              <w:t xml:space="preserve">, саны </w:t>
            </w:r>
            <w:proofErr w:type="spellStart"/>
            <w:r w:rsidRPr="0074122C">
              <w:rPr>
                <w:rFonts w:ascii="Times New Roman" w:eastAsia="Times New Roman" w:hAnsi="Times New Roman" w:cs="Times New Roman"/>
                <w:color w:val="000000"/>
                <w:spacing w:val="2"/>
                <w:sz w:val="28"/>
                <w:szCs w:val="28"/>
              </w:rPr>
              <w:t>туралы</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мәліметтерді</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пайдалану</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мүмкіндігі</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туралы</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қорытындылармен</w:t>
            </w:r>
            <w:proofErr w:type="spellEnd"/>
            <w:r w:rsidRPr="0074122C">
              <w:rPr>
                <w:rFonts w:ascii="Times New Roman" w:eastAsia="Times New Roman" w:hAnsi="Times New Roman" w:cs="Times New Roman"/>
                <w:color w:val="000000"/>
                <w:spacing w:val="2"/>
                <w:sz w:val="28"/>
                <w:szCs w:val="28"/>
              </w:rPr>
              <w:t xml:space="preserve"> </w:t>
            </w:r>
            <w:proofErr w:type="spellStart"/>
            <w:r w:rsidRPr="0074122C">
              <w:rPr>
                <w:rFonts w:ascii="Times New Roman" w:eastAsia="Times New Roman" w:hAnsi="Times New Roman" w:cs="Times New Roman"/>
                <w:color w:val="000000"/>
                <w:spacing w:val="2"/>
                <w:sz w:val="28"/>
                <w:szCs w:val="28"/>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DC6" w:rsidRPr="00000DC6" w:rsidRDefault="00000DC6" w:rsidP="00000DC6">
            <w:pPr>
              <w:widowControl w:val="0"/>
              <w:tabs>
                <w:tab w:val="left" w:pos="2034"/>
                <w:tab w:val="left" w:pos="3457"/>
                <w:tab w:val="left" w:pos="5058"/>
              </w:tabs>
              <w:spacing w:before="3" w:line="240" w:lineRule="auto"/>
              <w:ind w:left="60" w:right="18" w:firstLine="127"/>
              <w:jc w:val="both"/>
              <w:rPr>
                <w:rFonts w:ascii="Times New Roman" w:eastAsia="Times New Roman" w:hAnsi="Times New Roman" w:cs="Times New Roman"/>
                <w:color w:val="000000"/>
                <w:sz w:val="23"/>
                <w:szCs w:val="23"/>
              </w:rPr>
            </w:pPr>
            <w:proofErr w:type="spellStart"/>
            <w:r w:rsidRPr="00000DC6">
              <w:rPr>
                <w:rFonts w:ascii="Times New Roman" w:eastAsia="Times New Roman" w:hAnsi="Times New Roman" w:cs="Times New Roman"/>
                <w:color w:val="000000"/>
                <w:sz w:val="23"/>
                <w:szCs w:val="23"/>
              </w:rPr>
              <w:t>Дә</w:t>
            </w:r>
            <w:proofErr w:type="gramStart"/>
            <w:r w:rsidRPr="00000DC6">
              <w:rPr>
                <w:rFonts w:ascii="Times New Roman" w:eastAsia="Times New Roman" w:hAnsi="Times New Roman" w:cs="Times New Roman"/>
                <w:color w:val="000000"/>
                <w:sz w:val="23"/>
                <w:szCs w:val="23"/>
              </w:rPr>
              <w:t>р</w:t>
            </w:r>
            <w:proofErr w:type="gramEnd"/>
            <w:r w:rsidRPr="00000DC6">
              <w:rPr>
                <w:rFonts w:ascii="Times New Roman" w:eastAsia="Times New Roman" w:hAnsi="Times New Roman" w:cs="Times New Roman"/>
                <w:color w:val="000000"/>
                <w:sz w:val="23"/>
                <w:szCs w:val="23"/>
              </w:rPr>
              <w:t>ілік</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препаратты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өндіру</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кезінде</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қосымша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заттар</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ретінде</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фармакопеялық</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сападағы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мынадай</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эксципиенттер</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пайдаланылады</w:t>
            </w:r>
            <w:proofErr w:type="spellEnd"/>
            <w:r w:rsidRPr="00000DC6">
              <w:rPr>
                <w:rFonts w:ascii="Times New Roman" w:eastAsia="Times New Roman" w:hAnsi="Times New Roman" w:cs="Times New Roman"/>
                <w:color w:val="000000"/>
                <w:sz w:val="23"/>
                <w:szCs w:val="23"/>
              </w:rPr>
              <w:t>:</w:t>
            </w:r>
          </w:p>
          <w:p w:rsidR="00000DC6" w:rsidRPr="00000DC6" w:rsidRDefault="00000DC6" w:rsidP="00000DC6">
            <w:pPr>
              <w:widowControl w:val="0"/>
              <w:tabs>
                <w:tab w:val="left" w:pos="2034"/>
                <w:tab w:val="left" w:pos="3457"/>
                <w:tab w:val="left" w:pos="5058"/>
              </w:tabs>
              <w:spacing w:before="3" w:line="240" w:lineRule="auto"/>
              <w:ind w:left="60" w:right="18" w:firstLine="127"/>
              <w:jc w:val="both"/>
              <w:rPr>
                <w:rFonts w:ascii="Times New Roman" w:eastAsia="Times New Roman" w:hAnsi="Times New Roman" w:cs="Times New Roman"/>
                <w:color w:val="000000"/>
                <w:sz w:val="23"/>
                <w:szCs w:val="23"/>
              </w:rPr>
            </w:pPr>
          </w:p>
          <w:p w:rsidR="00000DC6" w:rsidRPr="00000DC6" w:rsidRDefault="00000DC6" w:rsidP="00000DC6">
            <w:pPr>
              <w:widowControl w:val="0"/>
              <w:tabs>
                <w:tab w:val="left" w:pos="2034"/>
                <w:tab w:val="left" w:pos="3457"/>
                <w:tab w:val="left" w:pos="5058"/>
              </w:tabs>
              <w:spacing w:before="3" w:line="240" w:lineRule="auto"/>
              <w:ind w:left="60" w:right="18" w:firstLine="127"/>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trial</w:t>
            </w:r>
            <w:proofErr w:type="gramStart"/>
            <w:r>
              <w:rPr>
                <w:rFonts w:ascii="Times New Roman" w:eastAsia="Times New Roman" w:hAnsi="Times New Roman" w:cs="Times New Roman"/>
                <w:color w:val="000000"/>
                <w:sz w:val="23"/>
                <w:szCs w:val="23"/>
              </w:rPr>
              <w:t>зы</w:t>
            </w:r>
            <w:proofErr w:type="spellEnd"/>
            <w:proofErr w:type="gramEnd"/>
            <w:r w:rsidRPr="00000DC6">
              <w:rPr>
                <w:rFonts w:ascii="Times New Roman" w:eastAsia="Times New Roman" w:hAnsi="Times New Roman" w:cs="Times New Roman"/>
                <w:color w:val="000000"/>
                <w:sz w:val="23"/>
                <w:szCs w:val="23"/>
              </w:rPr>
              <w:t xml:space="preserve"> </w:t>
            </w:r>
            <w:r w:rsidRPr="00000DC6">
              <w:rPr>
                <w:rFonts w:ascii="Times New Roman" w:eastAsia="Times New Roman" w:hAnsi="Times New Roman" w:cs="Times New Roman"/>
                <w:color w:val="000000"/>
                <w:sz w:val="23"/>
                <w:szCs w:val="23"/>
              </w:rPr>
              <w:t xml:space="preserve">моногидрат, </w:t>
            </w:r>
            <w:proofErr w:type="spellStart"/>
            <w:r w:rsidRPr="00000DC6">
              <w:rPr>
                <w:rFonts w:ascii="Times New Roman" w:eastAsia="Times New Roman" w:hAnsi="Times New Roman" w:cs="Times New Roman"/>
                <w:color w:val="000000"/>
                <w:sz w:val="23"/>
                <w:szCs w:val="23"/>
              </w:rPr>
              <w:t>төмен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алмастырылатын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Гидроксипроилцеллюлоза</w:t>
            </w:r>
            <w:proofErr w:type="spellEnd"/>
            <w:r w:rsidRPr="00000DC6">
              <w:rPr>
                <w:rFonts w:ascii="Times New Roman" w:eastAsia="Times New Roman" w:hAnsi="Times New Roman" w:cs="Times New Roman"/>
                <w:color w:val="000000"/>
                <w:sz w:val="23"/>
                <w:szCs w:val="23"/>
              </w:rPr>
              <w:t xml:space="preserve"> L (LH 11)</w:t>
            </w:r>
          </w:p>
          <w:p w:rsidR="00000DC6" w:rsidRPr="00000DC6" w:rsidRDefault="00000DC6" w:rsidP="00000DC6">
            <w:pPr>
              <w:widowControl w:val="0"/>
              <w:tabs>
                <w:tab w:val="left" w:pos="2034"/>
                <w:tab w:val="left" w:pos="3457"/>
                <w:tab w:val="left" w:pos="5058"/>
              </w:tabs>
              <w:spacing w:before="3" w:line="240" w:lineRule="auto"/>
              <w:ind w:left="60" w:right="18" w:firstLine="127"/>
              <w:jc w:val="both"/>
              <w:rPr>
                <w:rFonts w:ascii="Times New Roman" w:eastAsia="Times New Roman" w:hAnsi="Times New Roman" w:cs="Times New Roman"/>
                <w:color w:val="000000"/>
                <w:sz w:val="23"/>
                <w:szCs w:val="23"/>
              </w:rPr>
            </w:pPr>
          </w:p>
          <w:p w:rsidR="003B2A43" w:rsidRDefault="00000DC6" w:rsidP="00000DC6">
            <w:pPr>
              <w:widowControl w:val="0"/>
              <w:tabs>
                <w:tab w:val="left" w:pos="2034"/>
                <w:tab w:val="left" w:pos="3457"/>
                <w:tab w:val="left" w:pos="5058"/>
              </w:tabs>
              <w:spacing w:before="3" w:line="240" w:lineRule="auto"/>
              <w:ind w:left="60" w:right="18" w:firstLine="127"/>
              <w:jc w:val="both"/>
              <w:rPr>
                <w:rFonts w:ascii="Times New Roman" w:eastAsia="Times New Roman" w:hAnsi="Times New Roman" w:cs="Times New Roman"/>
                <w:color w:val="000000"/>
                <w:sz w:val="23"/>
                <w:szCs w:val="23"/>
              </w:rPr>
            </w:pPr>
            <w:proofErr w:type="spellStart"/>
            <w:r w:rsidRPr="00000DC6">
              <w:rPr>
                <w:rFonts w:ascii="Times New Roman" w:eastAsia="Times New Roman" w:hAnsi="Times New Roman" w:cs="Times New Roman"/>
                <w:color w:val="000000"/>
                <w:sz w:val="23"/>
                <w:szCs w:val="23"/>
              </w:rPr>
              <w:t>гидроксипропилцеллюлоза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Klucel</w:t>
            </w:r>
            <w:proofErr w:type="spellEnd"/>
            <w:r w:rsidRPr="00000DC6">
              <w:rPr>
                <w:rFonts w:ascii="Times New Roman" w:eastAsia="Times New Roman" w:hAnsi="Times New Roman" w:cs="Times New Roman"/>
                <w:color w:val="000000"/>
                <w:sz w:val="23"/>
                <w:szCs w:val="23"/>
              </w:rPr>
              <w:t xml:space="preserve">-EF), натрий </w:t>
            </w:r>
            <w:proofErr w:type="spellStart"/>
            <w:r w:rsidRPr="00000DC6">
              <w:rPr>
                <w:rFonts w:ascii="Times New Roman" w:eastAsia="Times New Roman" w:hAnsi="Times New Roman" w:cs="Times New Roman"/>
                <w:color w:val="000000"/>
                <w:sz w:val="23"/>
                <w:szCs w:val="23"/>
              </w:rPr>
              <w:t>кроскармеллоза</w:t>
            </w:r>
            <w:proofErr w:type="spellEnd"/>
            <w:r w:rsidRPr="00000DC6">
              <w:rPr>
                <w:rFonts w:ascii="Times New Roman" w:eastAsia="Times New Roman" w:hAnsi="Times New Roman" w:cs="Times New Roman"/>
                <w:color w:val="000000"/>
                <w:sz w:val="23"/>
                <w:szCs w:val="23"/>
              </w:rPr>
              <w:t xml:space="preserve">, натрий </w:t>
            </w:r>
            <w:proofErr w:type="spellStart"/>
            <w:r w:rsidRPr="00000DC6">
              <w:rPr>
                <w:rFonts w:ascii="Times New Roman" w:eastAsia="Times New Roman" w:hAnsi="Times New Roman" w:cs="Times New Roman"/>
                <w:color w:val="000000"/>
                <w:sz w:val="23"/>
                <w:szCs w:val="23"/>
              </w:rPr>
              <w:t>лаурилсульфаты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микрокристалды</w:t>
            </w:r>
            <w:proofErr w:type="spellEnd"/>
            <w:r w:rsidRPr="00000DC6">
              <w:rPr>
                <w:rFonts w:ascii="Times New Roman" w:eastAsia="Times New Roman" w:hAnsi="Times New Roman" w:cs="Times New Roman"/>
                <w:color w:val="000000"/>
                <w:sz w:val="23"/>
                <w:szCs w:val="23"/>
              </w:rPr>
              <w:t xml:space="preserve"> РН 102 целлюлоза, магний </w:t>
            </w:r>
            <w:proofErr w:type="spellStart"/>
            <w:r w:rsidRPr="00000DC6">
              <w:rPr>
                <w:rFonts w:ascii="Times New Roman" w:eastAsia="Times New Roman" w:hAnsi="Times New Roman" w:cs="Times New Roman"/>
                <w:color w:val="000000"/>
                <w:sz w:val="23"/>
                <w:szCs w:val="23"/>
              </w:rPr>
              <w:t>стеараты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тазартылған</w:t>
            </w:r>
            <w:proofErr w:type="spellEnd"/>
            <w:r w:rsidRPr="00000DC6">
              <w:rPr>
                <w:rFonts w:ascii="Times New Roman" w:eastAsia="Times New Roman" w:hAnsi="Times New Roman" w:cs="Times New Roman"/>
                <w:color w:val="000000"/>
                <w:sz w:val="23"/>
                <w:szCs w:val="23"/>
              </w:rPr>
              <w:t xml:space="preserve"> су, </w:t>
            </w:r>
            <w:proofErr w:type="spellStart"/>
            <w:r w:rsidRPr="00000DC6">
              <w:rPr>
                <w:rFonts w:ascii="Times New Roman" w:eastAsia="Times New Roman" w:hAnsi="Times New Roman" w:cs="Times New Roman"/>
                <w:color w:val="000000"/>
                <w:sz w:val="23"/>
                <w:szCs w:val="23"/>
              </w:rPr>
              <w:t>Opadry</w:t>
            </w:r>
            <w:proofErr w:type="spellEnd"/>
            <w:r w:rsidRPr="00000DC6">
              <w:rPr>
                <w:rFonts w:ascii="Times New Roman" w:eastAsia="Times New Roman" w:hAnsi="Times New Roman" w:cs="Times New Roman"/>
                <w:color w:val="000000"/>
                <w:sz w:val="23"/>
                <w:szCs w:val="23"/>
              </w:rPr>
              <w:t xml:space="preserve"> II </w:t>
            </w:r>
            <w:proofErr w:type="spellStart"/>
            <w:r w:rsidRPr="00000DC6">
              <w:rPr>
                <w:rFonts w:ascii="Times New Roman" w:eastAsia="Times New Roman" w:hAnsi="Times New Roman" w:cs="Times New Roman"/>
                <w:color w:val="000000"/>
                <w:sz w:val="23"/>
                <w:szCs w:val="23"/>
              </w:rPr>
              <w:t>Tan</w:t>
            </w:r>
            <w:proofErr w:type="spellEnd"/>
            <w:r w:rsidRPr="00000DC6">
              <w:rPr>
                <w:rFonts w:ascii="Times New Roman" w:eastAsia="Times New Roman" w:hAnsi="Times New Roman" w:cs="Times New Roman"/>
                <w:color w:val="000000"/>
                <w:sz w:val="23"/>
                <w:szCs w:val="23"/>
              </w:rPr>
              <w:t xml:space="preserve"> 85G 27001 </w:t>
            </w:r>
            <w:r>
              <w:rPr>
                <w:rFonts w:ascii="Times New Roman" w:eastAsia="Times New Roman" w:hAnsi="Times New Roman" w:cs="Times New Roman"/>
                <w:color w:val="000000"/>
                <w:sz w:val="23"/>
                <w:szCs w:val="23"/>
                <w:lang w:val="kk-KZ"/>
              </w:rPr>
              <w:t>үлбі</w:t>
            </w:r>
            <w:proofErr w:type="gramStart"/>
            <w:r>
              <w:rPr>
                <w:rFonts w:ascii="Times New Roman" w:eastAsia="Times New Roman" w:hAnsi="Times New Roman" w:cs="Times New Roman"/>
                <w:color w:val="000000"/>
                <w:sz w:val="23"/>
                <w:szCs w:val="23"/>
                <w:lang w:val="kk-KZ"/>
              </w:rPr>
              <w:t>р</w:t>
            </w:r>
            <w:proofErr w:type="gramEnd"/>
            <w:r>
              <w:rPr>
                <w:rFonts w:ascii="Times New Roman" w:eastAsia="Times New Roman" w:hAnsi="Times New Roman" w:cs="Times New Roman"/>
                <w:color w:val="000000"/>
                <w:sz w:val="23"/>
                <w:szCs w:val="23"/>
                <w:lang w:val="kk-KZ"/>
              </w:rPr>
              <w:t xml:space="preserve"> қабықпен қапталған. </w:t>
            </w:r>
          </w:p>
          <w:p w:rsidR="003B2A43" w:rsidRDefault="003B2A43">
            <w:pPr>
              <w:spacing w:after="12" w:line="200" w:lineRule="exact"/>
              <w:rPr>
                <w:rFonts w:ascii="Times New Roman" w:eastAsia="Times New Roman" w:hAnsi="Times New Roman" w:cs="Times New Roman"/>
                <w:sz w:val="20"/>
                <w:szCs w:val="20"/>
              </w:rPr>
            </w:pPr>
          </w:p>
          <w:p w:rsidR="00000DC6" w:rsidRDefault="00000DC6">
            <w:pPr>
              <w:widowControl w:val="0"/>
              <w:tabs>
                <w:tab w:val="left" w:pos="1065"/>
                <w:tab w:val="left" w:pos="1657"/>
                <w:tab w:val="left" w:pos="2209"/>
                <w:tab w:val="left" w:pos="2564"/>
                <w:tab w:val="left" w:pos="3291"/>
                <w:tab w:val="left" w:pos="3685"/>
                <w:tab w:val="left" w:pos="4168"/>
                <w:tab w:val="left" w:pos="4802"/>
                <w:tab w:val="left" w:pos="5189"/>
                <w:tab w:val="left" w:pos="6079"/>
              </w:tabs>
              <w:spacing w:line="240" w:lineRule="auto"/>
              <w:ind w:left="60" w:right="18" w:firstLine="638"/>
              <w:jc w:val="both"/>
              <w:rPr>
                <w:rFonts w:ascii="Times New Roman" w:eastAsia="Times New Roman" w:hAnsi="Times New Roman" w:cs="Times New Roman"/>
                <w:color w:val="000000"/>
                <w:sz w:val="23"/>
                <w:szCs w:val="23"/>
                <w:lang w:val="kk-KZ"/>
              </w:rPr>
            </w:pPr>
            <w:proofErr w:type="spellStart"/>
            <w:r w:rsidRPr="00000DC6">
              <w:rPr>
                <w:rFonts w:ascii="Times New Roman" w:eastAsia="Times New Roman" w:hAnsi="Times New Roman" w:cs="Times New Roman"/>
                <w:color w:val="000000"/>
                <w:sz w:val="23"/>
                <w:szCs w:val="23"/>
              </w:rPr>
              <w:t>Препараттың</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құрамында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Қазақстан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Республикасының</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аумағында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w:t>
            </w:r>
            <w:proofErr w:type="gramStart"/>
            <w:r w:rsidRPr="00000DC6">
              <w:rPr>
                <w:rFonts w:ascii="Times New Roman" w:eastAsia="Times New Roman" w:hAnsi="Times New Roman" w:cs="Times New Roman"/>
                <w:color w:val="000000"/>
                <w:sz w:val="23"/>
                <w:szCs w:val="23"/>
              </w:rPr>
              <w:t>олдану</w:t>
            </w:r>
            <w:proofErr w:type="gramEnd"/>
            <w:r w:rsidRPr="00000DC6">
              <w:rPr>
                <w:rFonts w:ascii="Times New Roman" w:eastAsia="Times New Roman" w:hAnsi="Times New Roman" w:cs="Times New Roman"/>
                <w:color w:val="000000"/>
                <w:sz w:val="23"/>
                <w:szCs w:val="23"/>
              </w:rPr>
              <w:t>ға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тыйым</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салынған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қосалқы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заттар</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жоқ</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адам</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тектес</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қосалқы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заттар</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пайдаланылмайды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Барлық</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қосымша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заттардың</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сапасы</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фармакопеялық</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талаптарға</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сәйкес</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келеді</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бұл</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әрбі</w:t>
            </w:r>
            <w:proofErr w:type="gramStart"/>
            <w:r w:rsidRPr="00000DC6">
              <w:rPr>
                <w:rFonts w:ascii="Times New Roman" w:eastAsia="Times New Roman" w:hAnsi="Times New Roman" w:cs="Times New Roman"/>
                <w:color w:val="000000"/>
                <w:sz w:val="23"/>
                <w:szCs w:val="23"/>
              </w:rPr>
              <w:t>р</w:t>
            </w:r>
            <w:proofErr w:type="spellEnd"/>
            <w:proofErr w:type="gram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зат</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үшін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талдау</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сертификатымен</w:t>
            </w:r>
            <w:proofErr w:type="spellEnd"/>
            <w:r w:rsidRPr="00000DC6">
              <w:rPr>
                <w:rFonts w:ascii="Times New Roman" w:eastAsia="Times New Roman" w:hAnsi="Times New Roman" w:cs="Times New Roman"/>
                <w:color w:val="000000"/>
                <w:sz w:val="23"/>
                <w:szCs w:val="23"/>
              </w:rPr>
              <w:t xml:space="preserve"> </w:t>
            </w:r>
            <w:proofErr w:type="spellStart"/>
            <w:r w:rsidRPr="00000DC6">
              <w:rPr>
                <w:rFonts w:ascii="Times New Roman" w:eastAsia="Times New Roman" w:hAnsi="Times New Roman" w:cs="Times New Roman"/>
                <w:color w:val="000000"/>
                <w:sz w:val="23"/>
                <w:szCs w:val="23"/>
              </w:rPr>
              <w:t>расталған</w:t>
            </w:r>
            <w:proofErr w:type="spellEnd"/>
            <w:r w:rsidRPr="00000DC6">
              <w:rPr>
                <w:rFonts w:ascii="Times New Roman" w:eastAsia="Times New Roman" w:hAnsi="Times New Roman" w:cs="Times New Roman"/>
                <w:color w:val="000000"/>
                <w:sz w:val="23"/>
                <w:szCs w:val="23"/>
              </w:rPr>
              <w:t xml:space="preserve"> (ЕФ 9.5, БФ 2017).</w:t>
            </w:r>
          </w:p>
          <w:p w:rsidR="003B2A43" w:rsidRPr="00000DC6" w:rsidRDefault="00F8486E">
            <w:pPr>
              <w:widowControl w:val="0"/>
              <w:tabs>
                <w:tab w:val="left" w:pos="1065"/>
                <w:tab w:val="left" w:pos="1657"/>
                <w:tab w:val="left" w:pos="2209"/>
                <w:tab w:val="left" w:pos="2564"/>
                <w:tab w:val="left" w:pos="3291"/>
                <w:tab w:val="left" w:pos="3685"/>
                <w:tab w:val="left" w:pos="4168"/>
                <w:tab w:val="left" w:pos="4802"/>
                <w:tab w:val="left" w:pos="5189"/>
                <w:tab w:val="left" w:pos="6079"/>
              </w:tabs>
              <w:spacing w:line="240" w:lineRule="auto"/>
              <w:ind w:left="60" w:right="18" w:firstLine="638"/>
              <w:jc w:val="both"/>
              <w:rPr>
                <w:rFonts w:ascii="Times New Roman" w:eastAsia="Times New Roman" w:hAnsi="Times New Roman" w:cs="Times New Roman"/>
                <w:color w:val="000000"/>
                <w:sz w:val="23"/>
                <w:szCs w:val="23"/>
                <w:lang w:val="kk-KZ"/>
              </w:rPr>
            </w:pPr>
            <w:r w:rsidRPr="00000DC6">
              <w:rPr>
                <w:rFonts w:ascii="Times New Roman" w:eastAsia="Times New Roman" w:hAnsi="Times New Roman" w:cs="Times New Roman"/>
                <w:color w:val="000000"/>
                <w:spacing w:val="-14"/>
                <w:sz w:val="23"/>
                <w:szCs w:val="23"/>
                <w:lang w:val="kk-KZ"/>
              </w:rPr>
              <w:t xml:space="preserve"> </w:t>
            </w:r>
            <w:r w:rsidR="00000DC6" w:rsidRPr="00000DC6">
              <w:rPr>
                <w:rFonts w:ascii="Times New Roman" w:eastAsia="Times New Roman" w:hAnsi="Times New Roman" w:cs="Times New Roman"/>
                <w:color w:val="000000"/>
                <w:spacing w:val="1"/>
                <w:sz w:val="23"/>
                <w:szCs w:val="23"/>
                <w:lang w:val="kk-KZ"/>
              </w:rPr>
              <w:t>Құрам</w:t>
            </w:r>
            <w:r w:rsidR="00000DC6">
              <w:rPr>
                <w:rFonts w:ascii="Times New Roman" w:eastAsia="Times New Roman" w:hAnsi="Times New Roman" w:cs="Times New Roman"/>
                <w:color w:val="000000"/>
                <w:spacing w:val="1"/>
                <w:sz w:val="23"/>
                <w:szCs w:val="23"/>
                <w:lang w:val="kk-KZ"/>
              </w:rPr>
              <w:t>ы</w:t>
            </w:r>
            <w:r w:rsidR="00000DC6" w:rsidRPr="00000DC6">
              <w:rPr>
                <w:rFonts w:ascii="Times New Roman" w:eastAsia="Times New Roman" w:hAnsi="Times New Roman" w:cs="Times New Roman"/>
                <w:color w:val="000000"/>
                <w:spacing w:val="1"/>
                <w:sz w:val="23"/>
                <w:szCs w:val="23"/>
                <w:lang w:val="kk-KZ"/>
              </w:rPr>
              <w:t xml:space="preserve"> өткізілген фармацевтикалық әзірлеу барысында іріктеліп алынды, таңдау әр заттың функционалдық мақсатына сәйкес негізделген, компоненттердің үйлесімділігі тұрақтылықты зерттеу жөніндегі деректермен расталған.</w:t>
            </w:r>
          </w:p>
        </w:tc>
      </w:tr>
      <w:tr w:rsidR="003B2A43">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B2A43" w:rsidRDefault="00F848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3"/>
                <w:sz w:val="28"/>
                <w:szCs w:val="28"/>
                <w:lang w:val="kk-KZ"/>
              </w:rPr>
              <w:t>Дәрілік</w:t>
            </w:r>
            <w:r>
              <w:rPr>
                <w:rFonts w:ascii="Times New Roman" w:eastAsia="Times New Roman" w:hAnsi="Times New Roman" w:cs="Times New Roman"/>
                <w:color w:val="000000"/>
                <w:spacing w:val="3"/>
                <w:sz w:val="23"/>
                <w:szCs w:val="23"/>
              </w:rPr>
              <w:t xml:space="preserve"> </w:t>
            </w:r>
            <w:r w:rsidRPr="007657F5">
              <w:rPr>
                <w:rFonts w:ascii="Times New Roman" w:eastAsia="Times New Roman" w:hAnsi="Times New Roman" w:cs="Times New Roman"/>
                <w:color w:val="000000"/>
                <w:spacing w:val="2"/>
                <w:sz w:val="28"/>
                <w:szCs w:val="28"/>
              </w:rPr>
              <w:t>препа</w:t>
            </w:r>
            <w:r w:rsidRPr="007657F5">
              <w:rPr>
                <w:rFonts w:ascii="Times New Roman" w:eastAsia="Times New Roman" w:hAnsi="Times New Roman" w:cs="Times New Roman"/>
                <w:color w:val="000000"/>
                <w:spacing w:val="3"/>
                <w:sz w:val="28"/>
                <w:szCs w:val="28"/>
              </w:rPr>
              <w:t>р</w:t>
            </w:r>
            <w:r w:rsidRPr="007657F5">
              <w:rPr>
                <w:rFonts w:ascii="Times New Roman" w:eastAsia="Times New Roman" w:hAnsi="Times New Roman" w:cs="Times New Roman"/>
                <w:color w:val="000000"/>
                <w:spacing w:val="1"/>
                <w:sz w:val="28"/>
                <w:szCs w:val="28"/>
              </w:rPr>
              <w:t>а</w:t>
            </w:r>
            <w:r w:rsidRPr="007657F5">
              <w:rPr>
                <w:rFonts w:ascii="Times New Roman" w:eastAsia="Times New Roman" w:hAnsi="Times New Roman" w:cs="Times New Roman"/>
                <w:color w:val="000000"/>
                <w:sz w:val="28"/>
                <w:szCs w:val="28"/>
              </w:rPr>
              <w:t>т</w:t>
            </w:r>
          </w:p>
        </w:tc>
      </w:tr>
      <w:tr w:rsidR="003B2A43" w:rsidRPr="00000DC6">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3B2A43" w:rsidRDefault="003B2A4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DC6" w:rsidRDefault="00000DC6" w:rsidP="00000DC6">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20" w:firstLine="125"/>
              <w:jc w:val="both"/>
              <w:rPr>
                <w:rFonts w:ascii="Times New Roman" w:eastAsia="Times New Roman" w:hAnsi="Times New Roman" w:cs="Times New Roman"/>
                <w:color w:val="000000"/>
                <w:spacing w:val="2"/>
                <w:sz w:val="23"/>
                <w:szCs w:val="23"/>
                <w:lang w:val="kk-KZ"/>
              </w:rPr>
            </w:pPr>
            <w:r w:rsidRPr="007657F5">
              <w:rPr>
                <w:rFonts w:ascii="Times New Roman" w:eastAsia="Times New Roman" w:hAnsi="Times New Roman" w:cs="Times New Roman"/>
                <w:color w:val="000000"/>
                <w:spacing w:val="2"/>
                <w:sz w:val="23"/>
                <w:szCs w:val="23"/>
              </w:rPr>
              <w:t xml:space="preserve">GMP </w:t>
            </w:r>
            <w:proofErr w:type="spellStart"/>
            <w:r w:rsidRPr="007657F5">
              <w:rPr>
                <w:rFonts w:ascii="Times New Roman" w:eastAsia="Times New Roman" w:hAnsi="Times New Roman" w:cs="Times New Roman"/>
                <w:color w:val="000000"/>
                <w:spacing w:val="2"/>
                <w:sz w:val="23"/>
                <w:szCs w:val="23"/>
              </w:rPr>
              <w:t>талаптарын</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қанағаттандыратын</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өнді</w:t>
            </w:r>
            <w:proofErr w:type="gramStart"/>
            <w:r w:rsidRPr="007657F5">
              <w:rPr>
                <w:rFonts w:ascii="Times New Roman" w:eastAsia="Times New Roman" w:hAnsi="Times New Roman" w:cs="Times New Roman"/>
                <w:color w:val="000000"/>
                <w:spacing w:val="2"/>
                <w:sz w:val="23"/>
                <w:szCs w:val="23"/>
              </w:rPr>
              <w:t>р</w:t>
            </w:r>
            <w:proofErr w:type="gramEnd"/>
            <w:r w:rsidRPr="007657F5">
              <w:rPr>
                <w:rFonts w:ascii="Times New Roman" w:eastAsia="Times New Roman" w:hAnsi="Times New Roman" w:cs="Times New Roman"/>
                <w:color w:val="000000"/>
                <w:spacing w:val="2"/>
                <w:sz w:val="23"/>
                <w:szCs w:val="23"/>
              </w:rPr>
              <w:t>іс</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және</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бақылау</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процесінің</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толық</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сипаттамасы</w:t>
            </w:r>
            <w:proofErr w:type="spellEnd"/>
            <w:r w:rsidRPr="007657F5">
              <w:rPr>
                <w:rFonts w:ascii="Times New Roman" w:eastAsia="Times New Roman" w:hAnsi="Times New Roman" w:cs="Times New Roman"/>
                <w:color w:val="000000"/>
                <w:spacing w:val="2"/>
                <w:sz w:val="23"/>
                <w:szCs w:val="23"/>
              </w:rPr>
              <w:t xml:space="preserve"> </w:t>
            </w:r>
            <w:proofErr w:type="spellStart"/>
            <w:r w:rsidRPr="007657F5">
              <w:rPr>
                <w:rFonts w:ascii="Times New Roman" w:eastAsia="Times New Roman" w:hAnsi="Times New Roman" w:cs="Times New Roman"/>
                <w:color w:val="000000"/>
                <w:spacing w:val="2"/>
                <w:sz w:val="23"/>
                <w:szCs w:val="23"/>
              </w:rPr>
              <w:t>берілген</w:t>
            </w:r>
            <w:proofErr w:type="spellEnd"/>
            <w:r w:rsidRPr="007657F5">
              <w:rPr>
                <w:rFonts w:ascii="Times New Roman" w:eastAsia="Times New Roman" w:hAnsi="Times New Roman" w:cs="Times New Roman"/>
                <w:color w:val="000000"/>
                <w:spacing w:val="2"/>
                <w:sz w:val="23"/>
                <w:szCs w:val="23"/>
              </w:rPr>
              <w:t xml:space="preserve">. </w:t>
            </w:r>
          </w:p>
          <w:p w:rsidR="003B2A43" w:rsidRPr="00000DC6" w:rsidRDefault="00000DC6" w:rsidP="00000DC6">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lang w:val="kk-KZ"/>
              </w:rPr>
            </w:pPr>
            <w:r w:rsidRPr="007657F5">
              <w:rPr>
                <w:rFonts w:ascii="Times New Roman" w:eastAsia="Times New Roman" w:hAnsi="Times New Roman" w:cs="Times New Roman"/>
                <w:color w:val="000000"/>
                <w:spacing w:val="2"/>
                <w:sz w:val="23"/>
                <w:szCs w:val="23"/>
                <w:lang w:val="kk-KZ"/>
              </w:rPr>
              <w:t xml:space="preserve">Валидациялық сынақтардың нәтижелері өндірістік процесс тұрақты және өнімді дайын өнімге фирманың </w:t>
            </w:r>
            <w:r>
              <w:rPr>
                <w:rFonts w:ascii="Times New Roman" w:eastAsia="Times New Roman" w:hAnsi="Times New Roman" w:cs="Times New Roman"/>
                <w:color w:val="000000"/>
                <w:spacing w:val="2"/>
                <w:sz w:val="23"/>
                <w:szCs w:val="23"/>
                <w:lang w:val="kk-KZ"/>
              </w:rPr>
              <w:t>өзіндік ерекшелігінің</w:t>
            </w:r>
            <w:r w:rsidRPr="007657F5">
              <w:rPr>
                <w:rFonts w:ascii="Times New Roman" w:eastAsia="Times New Roman" w:hAnsi="Times New Roman" w:cs="Times New Roman"/>
                <w:color w:val="000000"/>
                <w:spacing w:val="2"/>
                <w:sz w:val="23"/>
                <w:szCs w:val="23"/>
                <w:lang w:val="kk-KZ"/>
              </w:rPr>
              <w:t xml:space="preserve"> барлық параметрлері бойынша сәйкес келетін сериядан серияға дейін алуға мүмкіндік беретінін көрсетеді.</w:t>
            </w:r>
          </w:p>
        </w:tc>
      </w:tr>
      <w:tr w:rsidR="003B2A43">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3B2A43" w:rsidRPr="00000DC6" w:rsidRDefault="003B2A43">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4"/>
                <w:sz w:val="28"/>
                <w:szCs w:val="28"/>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DC6" w:rsidRPr="007657F5" w:rsidRDefault="00000DC6" w:rsidP="00000DC6">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r w:rsidRPr="007657F5">
              <w:rPr>
                <w:rFonts w:ascii="Times New Roman" w:eastAsia="Times New Roman" w:hAnsi="Times New Roman" w:cs="Times New Roman"/>
                <w:color w:val="000000"/>
                <w:spacing w:val="3"/>
                <w:sz w:val="23"/>
                <w:szCs w:val="23"/>
              </w:rPr>
              <w:t xml:space="preserve">ЕФ 9.5 </w:t>
            </w:r>
            <w:proofErr w:type="spellStart"/>
            <w:r w:rsidRPr="007657F5">
              <w:rPr>
                <w:rFonts w:ascii="Times New Roman" w:eastAsia="Times New Roman" w:hAnsi="Times New Roman" w:cs="Times New Roman"/>
                <w:color w:val="000000"/>
                <w:spacing w:val="3"/>
                <w:sz w:val="23"/>
                <w:szCs w:val="23"/>
              </w:rPr>
              <w:t>стандарттары</w:t>
            </w:r>
            <w:proofErr w:type="spellEnd"/>
            <w:r w:rsidRPr="007657F5">
              <w:rPr>
                <w:rFonts w:ascii="Times New Roman" w:eastAsia="Times New Roman" w:hAnsi="Times New Roman" w:cs="Times New Roman"/>
                <w:color w:val="000000"/>
                <w:spacing w:val="3"/>
                <w:sz w:val="23"/>
                <w:szCs w:val="23"/>
              </w:rPr>
              <w:t xml:space="preserve"> мен ICH Q2, Q6A, Q3А </w:t>
            </w:r>
            <w:proofErr w:type="spellStart"/>
            <w:r w:rsidRPr="007657F5">
              <w:rPr>
                <w:rFonts w:ascii="Times New Roman" w:eastAsia="Times New Roman" w:hAnsi="Times New Roman" w:cs="Times New Roman"/>
                <w:color w:val="000000"/>
                <w:spacing w:val="3"/>
                <w:sz w:val="23"/>
                <w:szCs w:val="23"/>
              </w:rPr>
              <w:t>басшылығының</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шеңберінде</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ұсынылған</w:t>
            </w:r>
            <w:proofErr w:type="spellEnd"/>
            <w:r w:rsidRPr="007657F5">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өзіндік ерекшелі</w:t>
            </w:r>
            <w:proofErr w:type="gramStart"/>
            <w:r>
              <w:rPr>
                <w:rFonts w:ascii="Times New Roman" w:eastAsia="Times New Roman" w:hAnsi="Times New Roman" w:cs="Times New Roman"/>
                <w:color w:val="000000"/>
                <w:spacing w:val="3"/>
                <w:sz w:val="23"/>
                <w:szCs w:val="23"/>
                <w:lang w:val="kk-KZ"/>
              </w:rPr>
              <w:t>к</w:t>
            </w:r>
            <w:proofErr w:type="gram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негіздемесі</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препараттың</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сапасын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және</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қолданылатын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талдау</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әдістерінің</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барабарлығын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дәлелдейді</w:t>
            </w:r>
            <w:proofErr w:type="spellEnd"/>
            <w:r w:rsidRPr="007657F5">
              <w:rPr>
                <w:rFonts w:ascii="Times New Roman" w:eastAsia="Times New Roman" w:hAnsi="Times New Roman" w:cs="Times New Roman"/>
                <w:color w:val="000000"/>
                <w:spacing w:val="3"/>
                <w:sz w:val="23"/>
                <w:szCs w:val="23"/>
              </w:rPr>
              <w:t>.</w:t>
            </w:r>
          </w:p>
          <w:p w:rsidR="00000DC6" w:rsidRPr="007657F5" w:rsidRDefault="00000DC6" w:rsidP="00000DC6">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p>
          <w:p w:rsidR="00000DC6" w:rsidRPr="007657F5" w:rsidRDefault="00000DC6" w:rsidP="00000DC6">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proofErr w:type="spellStart"/>
            <w:r w:rsidRPr="007657F5">
              <w:rPr>
                <w:rFonts w:ascii="Times New Roman" w:eastAsia="Times New Roman" w:hAnsi="Times New Roman" w:cs="Times New Roman"/>
                <w:color w:val="000000"/>
                <w:spacing w:val="3"/>
                <w:sz w:val="23"/>
                <w:szCs w:val="23"/>
              </w:rPr>
              <w:t>Жүргізілген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талдау</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әдістемелерінің</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валидациясы</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нәтижелері</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мәлімделген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дә</w:t>
            </w:r>
            <w:proofErr w:type="gramStart"/>
            <w:r w:rsidRPr="007657F5">
              <w:rPr>
                <w:rFonts w:ascii="Times New Roman" w:eastAsia="Times New Roman" w:hAnsi="Times New Roman" w:cs="Times New Roman"/>
                <w:color w:val="000000"/>
                <w:spacing w:val="3"/>
                <w:sz w:val="23"/>
                <w:szCs w:val="23"/>
              </w:rPr>
              <w:t>р</w:t>
            </w:r>
            <w:proofErr w:type="gramEnd"/>
            <w:r w:rsidRPr="007657F5">
              <w:rPr>
                <w:rFonts w:ascii="Times New Roman" w:eastAsia="Times New Roman" w:hAnsi="Times New Roman" w:cs="Times New Roman"/>
                <w:color w:val="000000"/>
                <w:spacing w:val="3"/>
                <w:sz w:val="23"/>
                <w:szCs w:val="23"/>
              </w:rPr>
              <w:t>ілік</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заттың</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сапасын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күнделікті</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бақылау</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үшін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әдістемелерді</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қолдану</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мүмкіндігін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растайды</w:t>
            </w:r>
            <w:proofErr w:type="spellEnd"/>
            <w:r w:rsidRPr="007657F5">
              <w:rPr>
                <w:rFonts w:ascii="Times New Roman" w:eastAsia="Times New Roman" w:hAnsi="Times New Roman" w:cs="Times New Roman"/>
                <w:color w:val="000000"/>
                <w:spacing w:val="3"/>
                <w:sz w:val="23"/>
                <w:szCs w:val="23"/>
              </w:rPr>
              <w:t>.</w:t>
            </w:r>
          </w:p>
          <w:p w:rsidR="00000DC6" w:rsidRPr="007657F5" w:rsidRDefault="00000DC6" w:rsidP="00000DC6">
            <w:pPr>
              <w:widowControl w:val="0"/>
              <w:spacing w:before="3" w:line="240" w:lineRule="auto"/>
              <w:ind w:left="60" w:right="16" w:firstLine="218"/>
              <w:jc w:val="both"/>
              <w:rPr>
                <w:rFonts w:ascii="Times New Roman" w:eastAsia="Times New Roman" w:hAnsi="Times New Roman" w:cs="Times New Roman"/>
                <w:color w:val="000000"/>
                <w:spacing w:val="3"/>
                <w:sz w:val="23"/>
                <w:szCs w:val="23"/>
              </w:rPr>
            </w:pPr>
          </w:p>
          <w:p w:rsidR="003B2A43" w:rsidRDefault="00000DC6" w:rsidP="00000DC6">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proofErr w:type="spellStart"/>
            <w:r w:rsidRPr="007657F5">
              <w:rPr>
                <w:rFonts w:ascii="Times New Roman" w:eastAsia="Times New Roman" w:hAnsi="Times New Roman" w:cs="Times New Roman"/>
                <w:color w:val="000000"/>
                <w:spacing w:val="3"/>
                <w:sz w:val="23"/>
                <w:szCs w:val="23"/>
              </w:rPr>
              <w:t>Үш</w:t>
            </w:r>
            <w:proofErr w:type="spellEnd"/>
            <w:r w:rsidRPr="007657F5">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бі</w:t>
            </w:r>
            <w:proofErr w:type="gramStart"/>
            <w:r>
              <w:rPr>
                <w:rFonts w:ascii="Times New Roman" w:eastAsia="Times New Roman" w:hAnsi="Times New Roman" w:cs="Times New Roman"/>
                <w:color w:val="000000"/>
                <w:spacing w:val="3"/>
                <w:sz w:val="23"/>
                <w:szCs w:val="23"/>
                <w:lang w:val="kk-KZ"/>
              </w:rPr>
              <w:t>р</w:t>
            </w:r>
            <w:proofErr w:type="gramEnd"/>
            <w:r>
              <w:rPr>
                <w:rFonts w:ascii="Times New Roman" w:eastAsia="Times New Roman" w:hAnsi="Times New Roman" w:cs="Times New Roman"/>
                <w:color w:val="000000"/>
                <w:spacing w:val="3"/>
                <w:sz w:val="23"/>
                <w:szCs w:val="23"/>
                <w:lang w:val="kk-KZ"/>
              </w:rPr>
              <w:t xml:space="preserve">ізді </w:t>
            </w:r>
            <w:proofErr w:type="spellStart"/>
            <w:r w:rsidRPr="007657F5">
              <w:rPr>
                <w:rFonts w:ascii="Times New Roman" w:eastAsia="Times New Roman" w:hAnsi="Times New Roman" w:cs="Times New Roman"/>
                <w:color w:val="000000"/>
                <w:spacing w:val="3"/>
                <w:sz w:val="23"/>
                <w:szCs w:val="23"/>
              </w:rPr>
              <w:t>серияға</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ұсынылған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талдау</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сертификаттары</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өнімнің</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сапасы</w:t>
            </w:r>
            <w:proofErr w:type="spellEnd"/>
            <w:r w:rsidRPr="007657F5">
              <w:rPr>
                <w:rFonts w:ascii="Times New Roman" w:eastAsia="Times New Roman" w:hAnsi="Times New Roman" w:cs="Times New Roman"/>
                <w:color w:val="000000"/>
                <w:spacing w:val="3"/>
                <w:sz w:val="23"/>
                <w:szCs w:val="23"/>
              </w:rPr>
              <w:t xml:space="preserve"> мен </w:t>
            </w:r>
            <w:proofErr w:type="spellStart"/>
            <w:r w:rsidRPr="007657F5">
              <w:rPr>
                <w:rFonts w:ascii="Times New Roman" w:eastAsia="Times New Roman" w:hAnsi="Times New Roman" w:cs="Times New Roman"/>
                <w:color w:val="000000"/>
                <w:spacing w:val="3"/>
                <w:sz w:val="23"/>
                <w:szCs w:val="23"/>
              </w:rPr>
              <w:t>біртектілігі</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сериядан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серияға</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дейін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сақталатынын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және</w:t>
            </w:r>
            <w:proofErr w:type="spellEnd"/>
            <w:r w:rsidRPr="007657F5">
              <w:rPr>
                <w:rFonts w:ascii="Times New Roman" w:eastAsia="Times New Roman" w:hAnsi="Times New Roman" w:cs="Times New Roman"/>
                <w:color w:val="000000"/>
                <w:spacing w:val="3"/>
                <w:sz w:val="23"/>
                <w:szCs w:val="23"/>
              </w:rPr>
              <w:t xml:space="preserve"> процесс </w:t>
            </w:r>
            <w:proofErr w:type="spellStart"/>
            <w:r w:rsidRPr="007657F5">
              <w:rPr>
                <w:rFonts w:ascii="Times New Roman" w:eastAsia="Times New Roman" w:hAnsi="Times New Roman" w:cs="Times New Roman"/>
                <w:color w:val="000000"/>
                <w:spacing w:val="3"/>
                <w:sz w:val="23"/>
                <w:szCs w:val="23"/>
              </w:rPr>
              <w:t>бақылауда</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екенін</w:t>
            </w:r>
            <w:proofErr w:type="spellEnd"/>
            <w:r w:rsidRPr="007657F5">
              <w:rPr>
                <w:rFonts w:ascii="Times New Roman" w:eastAsia="Times New Roman" w:hAnsi="Times New Roman" w:cs="Times New Roman"/>
                <w:color w:val="000000"/>
                <w:spacing w:val="3"/>
                <w:sz w:val="23"/>
                <w:szCs w:val="23"/>
              </w:rPr>
              <w:t xml:space="preserve"> </w:t>
            </w:r>
            <w:proofErr w:type="spellStart"/>
            <w:r w:rsidRPr="007657F5">
              <w:rPr>
                <w:rFonts w:ascii="Times New Roman" w:eastAsia="Times New Roman" w:hAnsi="Times New Roman" w:cs="Times New Roman"/>
                <w:color w:val="000000"/>
                <w:spacing w:val="3"/>
                <w:sz w:val="23"/>
                <w:szCs w:val="23"/>
              </w:rPr>
              <w:t>дәлелдейді</w:t>
            </w:r>
            <w:proofErr w:type="spellEnd"/>
            <w:r w:rsidRPr="007657F5">
              <w:rPr>
                <w:rFonts w:ascii="Times New Roman" w:eastAsia="Times New Roman" w:hAnsi="Times New Roman" w:cs="Times New Roman"/>
                <w:color w:val="000000"/>
                <w:spacing w:val="3"/>
                <w:sz w:val="23"/>
                <w:szCs w:val="23"/>
              </w:rPr>
              <w:t>.</w:t>
            </w:r>
          </w:p>
        </w:tc>
      </w:tr>
    </w:tbl>
    <w:p w:rsidR="003B2A43" w:rsidRDefault="003B2A43">
      <w:pPr>
        <w:sectPr w:rsidR="003B2A43">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3B2A43" w:rsidTr="00000DC6">
        <w:trPr>
          <w:cantSplit/>
          <w:trHeight w:hRule="exact" w:val="5822"/>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1"/>
                <w:sz w:val="28"/>
                <w:szCs w:val="28"/>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roofErr w:type="spellStart"/>
            <w:proofErr w:type="gramStart"/>
            <w:r w:rsidRPr="008317E7">
              <w:rPr>
                <w:rFonts w:ascii="Times New Roman" w:eastAsia="Times New Roman" w:hAnsi="Times New Roman" w:cs="Times New Roman"/>
                <w:color w:val="000000"/>
                <w:spacing w:val="3"/>
                <w:sz w:val="23"/>
                <w:szCs w:val="23"/>
              </w:rPr>
              <w:t>Тұрақтылықты</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сынау</w:t>
            </w:r>
            <w:proofErr w:type="spellEnd"/>
            <w:r w:rsidRPr="008317E7">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94"/>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98"/>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талаптарына</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сәйкес</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жүргізілді</w:t>
            </w:r>
            <w:proofErr w:type="spellEnd"/>
            <w:r w:rsidRPr="008317E7">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Бастапқы</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қаптама</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мәлімделген</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деректерге</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сәйкес</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келеді</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Ұзақ</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мерзімді</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тұрақтылықты</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зерттеу</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нәтижелеріне</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сәйкес</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дайын</w:t>
            </w:r>
            <w:proofErr w:type="spellEnd"/>
            <w:r w:rsidRPr="002C17DF">
              <w:rPr>
                <w:rFonts w:ascii="Times New Roman" w:eastAsia="Times New Roman" w:hAnsi="Times New Roman" w:cs="Times New Roman"/>
                <w:color w:val="000000"/>
                <w:spacing w:val="3"/>
                <w:sz w:val="23"/>
                <w:szCs w:val="23"/>
              </w:rPr>
              <w:t xml:space="preserve"> препарат </w:t>
            </w:r>
            <w:proofErr w:type="spellStart"/>
            <w:r w:rsidRPr="002C17DF">
              <w:rPr>
                <w:rFonts w:ascii="Times New Roman" w:eastAsia="Times New Roman" w:hAnsi="Times New Roman" w:cs="Times New Roman"/>
                <w:color w:val="000000"/>
                <w:spacing w:val="3"/>
                <w:sz w:val="23"/>
                <w:szCs w:val="23"/>
              </w:rPr>
              <w:t>сапасының</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сыни</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көрсеткіштерінің</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айтарлықтай</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өзгерістері</w:t>
            </w:r>
            <w:proofErr w:type="spellEnd"/>
            <w:r w:rsidRPr="002C17DF">
              <w:rPr>
                <w:rFonts w:ascii="Times New Roman" w:eastAsia="Times New Roman" w:hAnsi="Times New Roman" w:cs="Times New Roman"/>
                <w:color w:val="000000"/>
                <w:spacing w:val="3"/>
                <w:sz w:val="23"/>
                <w:szCs w:val="23"/>
              </w:rPr>
              <w:t xml:space="preserve"> </w:t>
            </w:r>
            <w:proofErr w:type="spellStart"/>
            <w:r w:rsidRPr="002C17DF">
              <w:rPr>
                <w:rFonts w:ascii="Times New Roman" w:eastAsia="Times New Roman" w:hAnsi="Times New Roman" w:cs="Times New Roman"/>
                <w:color w:val="000000"/>
                <w:spacing w:val="3"/>
                <w:sz w:val="23"/>
                <w:szCs w:val="23"/>
              </w:rPr>
              <w:t>байқалмайды</w:t>
            </w:r>
            <w:proofErr w:type="spellEnd"/>
            <w:r w:rsidRPr="002C17DF">
              <w:rPr>
                <w:rFonts w:ascii="Times New Roman" w:eastAsia="Times New Roman" w:hAnsi="Times New Roman" w:cs="Times New Roman"/>
                <w:color w:val="000000"/>
                <w:spacing w:val="3"/>
                <w:sz w:val="23"/>
                <w:szCs w:val="23"/>
              </w:rPr>
              <w:t>.</w:t>
            </w:r>
            <w:proofErr w:type="gramEnd"/>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roofErr w:type="spellStart"/>
            <w:r w:rsidRPr="008317E7">
              <w:rPr>
                <w:rFonts w:ascii="Times New Roman" w:eastAsia="Times New Roman" w:hAnsi="Times New Roman" w:cs="Times New Roman"/>
                <w:color w:val="000000"/>
                <w:spacing w:val="3"/>
                <w:sz w:val="23"/>
                <w:szCs w:val="23"/>
              </w:rPr>
              <w:t>Ұ</w:t>
            </w:r>
            <w:proofErr w:type="gramStart"/>
            <w:r w:rsidRPr="008317E7">
              <w:rPr>
                <w:rFonts w:ascii="Times New Roman" w:eastAsia="Times New Roman" w:hAnsi="Times New Roman" w:cs="Times New Roman"/>
                <w:color w:val="000000"/>
                <w:spacing w:val="3"/>
                <w:sz w:val="23"/>
                <w:szCs w:val="23"/>
              </w:rPr>
              <w:t>зақ</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мерз</w:t>
            </w:r>
            <w:proofErr w:type="gramEnd"/>
            <w:r w:rsidRPr="008317E7">
              <w:rPr>
                <w:rFonts w:ascii="Times New Roman" w:eastAsia="Times New Roman" w:hAnsi="Times New Roman" w:cs="Times New Roman"/>
                <w:color w:val="000000"/>
                <w:spacing w:val="3"/>
                <w:sz w:val="23"/>
                <w:szCs w:val="23"/>
              </w:rPr>
              <w:t>імді</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тұрақтылықты</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зерттеу</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нәтижелеріне</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сәйкес</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дайын</w:t>
            </w:r>
            <w:proofErr w:type="spellEnd"/>
            <w:r w:rsidRPr="008317E7">
              <w:rPr>
                <w:rFonts w:ascii="Times New Roman" w:eastAsia="Times New Roman" w:hAnsi="Times New Roman" w:cs="Times New Roman"/>
                <w:color w:val="000000"/>
                <w:spacing w:val="3"/>
                <w:sz w:val="23"/>
                <w:szCs w:val="23"/>
              </w:rPr>
              <w:t xml:space="preserve"> препарат </w:t>
            </w:r>
            <w:proofErr w:type="spellStart"/>
            <w:r w:rsidRPr="008317E7">
              <w:rPr>
                <w:rFonts w:ascii="Times New Roman" w:eastAsia="Times New Roman" w:hAnsi="Times New Roman" w:cs="Times New Roman"/>
                <w:color w:val="000000"/>
                <w:spacing w:val="3"/>
                <w:sz w:val="23"/>
                <w:szCs w:val="23"/>
              </w:rPr>
              <w:t>сапасының</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сыни</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көрсеткіштерінің</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айтарлықтай</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өзгерістері</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байқалмайды</w:t>
            </w:r>
            <w:proofErr w:type="spellEnd"/>
            <w:r w:rsidRPr="008317E7">
              <w:rPr>
                <w:rFonts w:ascii="Times New Roman" w:eastAsia="Times New Roman" w:hAnsi="Times New Roman" w:cs="Times New Roman"/>
                <w:color w:val="000000"/>
                <w:spacing w:val="3"/>
                <w:sz w:val="23"/>
                <w:szCs w:val="23"/>
              </w:rPr>
              <w:t>.</w:t>
            </w: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8317E7">
              <w:rPr>
                <w:rFonts w:ascii="Times New Roman" w:eastAsia="Times New Roman" w:hAnsi="Times New Roman" w:cs="Times New Roman"/>
                <w:color w:val="000000"/>
                <w:spacing w:val="3"/>
                <w:sz w:val="23"/>
                <w:szCs w:val="23"/>
              </w:rPr>
              <w:t xml:space="preserve">1. </w:t>
            </w:r>
            <w:proofErr w:type="spellStart"/>
            <w:r w:rsidRPr="008317E7">
              <w:rPr>
                <w:rFonts w:ascii="Times New Roman" w:eastAsia="Times New Roman" w:hAnsi="Times New Roman" w:cs="Times New Roman"/>
                <w:color w:val="000000"/>
                <w:spacing w:val="3"/>
                <w:sz w:val="23"/>
                <w:szCs w:val="23"/>
              </w:rPr>
              <w:t>Сипаттама</w:t>
            </w:r>
            <w:proofErr w:type="spellEnd"/>
            <w:r w:rsidRPr="008317E7">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 xml:space="preserve">өзіндік ерекшелік </w:t>
            </w:r>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талаптарына</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сәйкес</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келеді</w:t>
            </w:r>
            <w:proofErr w:type="spellEnd"/>
            <w:r w:rsidRPr="008317E7">
              <w:rPr>
                <w:rFonts w:ascii="Times New Roman" w:eastAsia="Times New Roman" w:hAnsi="Times New Roman" w:cs="Times New Roman"/>
                <w:color w:val="000000"/>
                <w:spacing w:val="3"/>
                <w:sz w:val="23"/>
                <w:szCs w:val="23"/>
              </w:rPr>
              <w:t>;</w:t>
            </w: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8317E7">
              <w:rPr>
                <w:rFonts w:ascii="Times New Roman" w:eastAsia="Times New Roman" w:hAnsi="Times New Roman" w:cs="Times New Roman"/>
                <w:color w:val="000000"/>
                <w:spacing w:val="3"/>
                <w:sz w:val="23"/>
                <w:szCs w:val="23"/>
              </w:rPr>
              <w:t>2.</w:t>
            </w:r>
            <w:r w:rsidRPr="008317E7">
              <w:rPr>
                <w:rFonts w:ascii="Times New Roman" w:eastAsia="Times New Roman" w:hAnsi="Times New Roman" w:cs="Times New Roman"/>
                <w:color w:val="000000"/>
                <w:spacing w:val="3"/>
                <w:sz w:val="23"/>
                <w:szCs w:val="23"/>
              </w:rPr>
              <w:tab/>
            </w:r>
            <w:proofErr w:type="spellStart"/>
            <w:r w:rsidRPr="008317E7">
              <w:rPr>
                <w:rFonts w:ascii="Times New Roman" w:eastAsia="Times New Roman" w:hAnsi="Times New Roman" w:cs="Times New Roman"/>
                <w:color w:val="000000"/>
                <w:spacing w:val="3"/>
                <w:sz w:val="23"/>
                <w:szCs w:val="23"/>
              </w:rPr>
              <w:t>Қоспалардың</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құрамы</w:t>
            </w:r>
            <w:proofErr w:type="spellEnd"/>
            <w:r w:rsidRPr="008317E7">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 xml:space="preserve">өзіндік ерекшелік </w:t>
            </w:r>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шегінде</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болуы</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керек</w:t>
            </w:r>
            <w:proofErr w:type="spellEnd"/>
            <w:r w:rsidRPr="008317E7">
              <w:rPr>
                <w:rFonts w:ascii="Times New Roman" w:eastAsia="Times New Roman" w:hAnsi="Times New Roman" w:cs="Times New Roman"/>
                <w:color w:val="000000"/>
                <w:spacing w:val="3"/>
                <w:sz w:val="23"/>
                <w:szCs w:val="23"/>
              </w:rPr>
              <w:t>;</w:t>
            </w: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r w:rsidRPr="008317E7">
              <w:rPr>
                <w:rFonts w:ascii="Times New Roman" w:eastAsia="Times New Roman" w:hAnsi="Times New Roman" w:cs="Times New Roman"/>
                <w:color w:val="000000"/>
                <w:spacing w:val="3"/>
                <w:sz w:val="23"/>
                <w:szCs w:val="23"/>
              </w:rPr>
              <w:t>3.</w:t>
            </w:r>
            <w:r w:rsidRPr="008317E7">
              <w:rPr>
                <w:rFonts w:ascii="Times New Roman" w:eastAsia="Times New Roman" w:hAnsi="Times New Roman" w:cs="Times New Roman"/>
                <w:color w:val="000000"/>
                <w:spacing w:val="3"/>
                <w:sz w:val="23"/>
                <w:szCs w:val="23"/>
              </w:rPr>
              <w:tab/>
            </w:r>
            <w:proofErr w:type="spellStart"/>
            <w:r w:rsidRPr="008317E7">
              <w:rPr>
                <w:rFonts w:ascii="Times New Roman" w:eastAsia="Times New Roman" w:hAnsi="Times New Roman" w:cs="Times New Roman"/>
                <w:color w:val="000000"/>
                <w:spacing w:val="3"/>
                <w:sz w:val="23"/>
                <w:szCs w:val="23"/>
              </w:rPr>
              <w:t>Әсер</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етуші</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заттың</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сандық</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құрамының</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елеулі</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өзгерістері</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байқалмайды</w:t>
            </w:r>
            <w:proofErr w:type="spellEnd"/>
            <w:r w:rsidRPr="008317E7">
              <w:rPr>
                <w:rFonts w:ascii="Times New Roman" w:eastAsia="Times New Roman" w:hAnsi="Times New Roman" w:cs="Times New Roman"/>
                <w:color w:val="000000"/>
                <w:spacing w:val="3"/>
                <w:sz w:val="23"/>
                <w:szCs w:val="23"/>
              </w:rPr>
              <w:t>.</w:t>
            </w:r>
          </w:p>
          <w:p w:rsidR="00000DC6" w:rsidRPr="008317E7" w:rsidRDefault="00000DC6" w:rsidP="00000DC6">
            <w:pPr>
              <w:widowControl w:val="0"/>
              <w:spacing w:before="3" w:line="240" w:lineRule="auto"/>
              <w:ind w:left="60" w:right="26" w:firstLine="190"/>
              <w:jc w:val="both"/>
              <w:rPr>
                <w:rFonts w:ascii="Times New Roman" w:eastAsia="Times New Roman" w:hAnsi="Times New Roman" w:cs="Times New Roman"/>
                <w:color w:val="000000"/>
                <w:spacing w:val="3"/>
                <w:sz w:val="23"/>
                <w:szCs w:val="23"/>
              </w:rPr>
            </w:pPr>
          </w:p>
          <w:p w:rsidR="003B2A43" w:rsidRDefault="00000DC6" w:rsidP="00000DC6">
            <w:pPr>
              <w:widowControl w:val="0"/>
              <w:spacing w:line="240" w:lineRule="auto"/>
              <w:ind w:left="60" w:right="-16" w:firstLine="673"/>
              <w:rPr>
                <w:rFonts w:ascii="Times New Roman" w:eastAsia="Times New Roman" w:hAnsi="Times New Roman" w:cs="Times New Roman"/>
                <w:color w:val="000000"/>
                <w:sz w:val="23"/>
                <w:szCs w:val="23"/>
              </w:rPr>
            </w:pPr>
            <w:proofErr w:type="spellStart"/>
            <w:r w:rsidRPr="008317E7">
              <w:rPr>
                <w:rFonts w:ascii="Times New Roman" w:eastAsia="Times New Roman" w:hAnsi="Times New Roman" w:cs="Times New Roman"/>
                <w:color w:val="000000"/>
                <w:spacing w:val="3"/>
                <w:sz w:val="23"/>
                <w:szCs w:val="23"/>
              </w:rPr>
              <w:t>Препараттың</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тұрақтылығын</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зерттеу</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нәтижеле</w:t>
            </w:r>
            <w:r>
              <w:rPr>
                <w:rFonts w:ascii="Times New Roman" w:eastAsia="Times New Roman" w:hAnsi="Times New Roman" w:cs="Times New Roman"/>
                <w:color w:val="000000"/>
                <w:spacing w:val="3"/>
                <w:sz w:val="23"/>
                <w:szCs w:val="23"/>
              </w:rPr>
              <w:t>рі</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мәлімделген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сақтау</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мерзімін</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2</w:t>
            </w:r>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жыл</w:t>
            </w:r>
            <w:proofErr w:type="spellEnd"/>
            <w:r w:rsidRPr="008317E7">
              <w:rPr>
                <w:rFonts w:ascii="Times New Roman" w:eastAsia="Times New Roman" w:hAnsi="Times New Roman" w:cs="Times New Roman"/>
                <w:color w:val="000000"/>
                <w:spacing w:val="3"/>
                <w:sz w:val="23"/>
                <w:szCs w:val="23"/>
              </w:rPr>
              <w:t xml:space="preserve"> </w:t>
            </w:r>
            <w:proofErr w:type="spellStart"/>
            <w:r w:rsidRPr="008317E7">
              <w:rPr>
                <w:rFonts w:ascii="Times New Roman" w:eastAsia="Times New Roman" w:hAnsi="Times New Roman" w:cs="Times New Roman"/>
                <w:color w:val="000000"/>
                <w:spacing w:val="3"/>
                <w:sz w:val="23"/>
                <w:szCs w:val="23"/>
              </w:rPr>
              <w:t>растайды</w:t>
            </w:r>
            <w:proofErr w:type="spellEnd"/>
            <w:r w:rsidRPr="008317E7">
              <w:rPr>
                <w:rFonts w:ascii="Times New Roman" w:eastAsia="Times New Roman" w:hAnsi="Times New Roman" w:cs="Times New Roman"/>
                <w:color w:val="000000"/>
                <w:spacing w:val="3"/>
                <w:sz w:val="23"/>
                <w:szCs w:val="23"/>
              </w:rPr>
              <w:t>.</w:t>
            </w:r>
          </w:p>
        </w:tc>
      </w:tr>
      <w:tr w:rsidR="003B2A43">
        <w:trPr>
          <w:cantSplit/>
          <w:trHeight w:hRule="exact" w:val="110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line="240" w:lineRule="exact"/>
              <w:rPr>
                <w:sz w:val="24"/>
                <w:szCs w:val="24"/>
              </w:rPr>
            </w:pPr>
          </w:p>
          <w:p w:rsidR="003B2A43" w:rsidRDefault="003B2A43">
            <w:pPr>
              <w:spacing w:after="19" w:line="160" w:lineRule="exact"/>
              <w:rPr>
                <w:sz w:val="16"/>
                <w:szCs w:val="16"/>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3"/>
                <w:sz w:val="28"/>
                <w:szCs w:val="28"/>
                <w:lang w:val="kk-KZ"/>
              </w:rPr>
              <w:t>Клиникаға дейінгі</w:t>
            </w:r>
            <w:r w:rsidRPr="0074122C">
              <w:rPr>
                <w:rFonts w:ascii="Times New Roman" w:eastAsia="Times New Roman" w:hAnsi="Times New Roman" w:cs="Times New Roman"/>
                <w:color w:val="000000"/>
                <w:spacing w:val="2"/>
                <w:sz w:val="28"/>
                <w:szCs w:val="28"/>
              </w:rPr>
              <w:t xml:space="preserve"> </w:t>
            </w:r>
            <w:r w:rsidRPr="0074122C">
              <w:rPr>
                <w:rFonts w:ascii="Times New Roman" w:eastAsia="Times New Roman" w:hAnsi="Times New Roman" w:cs="Times New Roman"/>
                <w:color w:val="000000"/>
                <w:spacing w:val="3"/>
                <w:sz w:val="28"/>
                <w:szCs w:val="28"/>
              </w:rPr>
              <w:t>а</w:t>
            </w:r>
            <w:r w:rsidRPr="0074122C">
              <w:rPr>
                <w:rFonts w:ascii="Times New Roman" w:eastAsia="Times New Roman" w:hAnsi="Times New Roman" w:cs="Times New Roman"/>
                <w:color w:val="000000"/>
                <w:spacing w:val="2"/>
                <w:sz w:val="28"/>
                <w:szCs w:val="28"/>
              </w:rPr>
              <w:t>спе</w:t>
            </w:r>
            <w:r w:rsidRPr="0074122C">
              <w:rPr>
                <w:rFonts w:ascii="Times New Roman" w:eastAsia="Times New Roman" w:hAnsi="Times New Roman" w:cs="Times New Roman"/>
                <w:color w:val="000000"/>
                <w:spacing w:val="3"/>
                <w:sz w:val="28"/>
                <w:szCs w:val="28"/>
              </w:rPr>
              <w:t>к</w:t>
            </w:r>
            <w:r w:rsidRPr="0074122C">
              <w:rPr>
                <w:rFonts w:ascii="Times New Roman" w:eastAsia="Times New Roman" w:hAnsi="Times New Roman" w:cs="Times New Roman"/>
                <w:color w:val="000000"/>
                <w:spacing w:val="2"/>
                <w:sz w:val="28"/>
                <w:szCs w:val="28"/>
              </w:rPr>
              <w:t>т</w:t>
            </w:r>
            <w:r w:rsidRPr="0074122C">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000DC6">
            <w:pPr>
              <w:widowControl w:val="0"/>
              <w:spacing w:before="3" w:line="240" w:lineRule="auto"/>
              <w:ind w:left="60" w:right="18"/>
              <w:jc w:val="both"/>
              <w:rPr>
                <w:rFonts w:ascii="Times New Roman" w:eastAsia="Times New Roman" w:hAnsi="Times New Roman" w:cs="Times New Roman"/>
                <w:color w:val="000000"/>
                <w:sz w:val="23"/>
                <w:szCs w:val="23"/>
              </w:rPr>
            </w:pPr>
            <w:proofErr w:type="spellStart"/>
            <w:proofErr w:type="gramStart"/>
            <w:r w:rsidRPr="00000DC6">
              <w:rPr>
                <w:rFonts w:ascii="Times New Roman" w:eastAsia="Times New Roman" w:hAnsi="Times New Roman" w:cs="Times New Roman"/>
                <w:color w:val="000000"/>
                <w:spacing w:val="3"/>
                <w:sz w:val="23"/>
                <w:szCs w:val="23"/>
              </w:rPr>
              <w:t>Клиника</w:t>
            </w:r>
            <w:proofErr w:type="gramEnd"/>
            <w:r w:rsidRPr="00000DC6">
              <w:rPr>
                <w:rFonts w:ascii="Times New Roman" w:eastAsia="Times New Roman" w:hAnsi="Times New Roman" w:cs="Times New Roman"/>
                <w:color w:val="000000"/>
                <w:spacing w:val="3"/>
                <w:sz w:val="23"/>
                <w:szCs w:val="23"/>
              </w:rPr>
              <w:t>ға</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дейінгі</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зерттеулердің</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нәтижелеріне</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қысқаша</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библиографиялық</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шолу</w:t>
            </w:r>
            <w:proofErr w:type="spellEnd"/>
            <w:r w:rsidRPr="00000DC6">
              <w:rPr>
                <w:rFonts w:ascii="Times New Roman" w:eastAsia="Times New Roman" w:hAnsi="Times New Roman" w:cs="Times New Roman"/>
                <w:color w:val="000000"/>
                <w:spacing w:val="3"/>
                <w:sz w:val="23"/>
                <w:szCs w:val="23"/>
              </w:rPr>
              <w:t xml:space="preserve"> 27 </w:t>
            </w:r>
            <w:proofErr w:type="spellStart"/>
            <w:r w:rsidRPr="00000DC6">
              <w:rPr>
                <w:rFonts w:ascii="Times New Roman" w:eastAsia="Times New Roman" w:hAnsi="Times New Roman" w:cs="Times New Roman"/>
                <w:color w:val="000000"/>
                <w:spacing w:val="3"/>
                <w:sz w:val="23"/>
                <w:szCs w:val="23"/>
              </w:rPr>
              <w:t>бетте</w:t>
            </w:r>
            <w:proofErr w:type="spellEnd"/>
            <w:r w:rsidRPr="00000DC6">
              <w:rPr>
                <w:rFonts w:ascii="Times New Roman" w:eastAsia="Times New Roman" w:hAnsi="Times New Roman" w:cs="Times New Roman"/>
                <w:color w:val="000000"/>
                <w:spacing w:val="3"/>
                <w:sz w:val="23"/>
                <w:szCs w:val="23"/>
              </w:rPr>
              <w:t xml:space="preserve">, 24 </w:t>
            </w:r>
            <w:proofErr w:type="spellStart"/>
            <w:r w:rsidRPr="00000DC6">
              <w:rPr>
                <w:rFonts w:ascii="Times New Roman" w:eastAsia="Times New Roman" w:hAnsi="Times New Roman" w:cs="Times New Roman"/>
                <w:color w:val="000000"/>
                <w:spacing w:val="3"/>
                <w:sz w:val="23"/>
                <w:szCs w:val="23"/>
              </w:rPr>
              <w:t>дереккөзге</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сілтемесі</w:t>
            </w:r>
            <w:proofErr w:type="spellEnd"/>
            <w:r w:rsidRPr="00000DC6">
              <w:rPr>
                <w:rFonts w:ascii="Times New Roman" w:eastAsia="Times New Roman" w:hAnsi="Times New Roman" w:cs="Times New Roman"/>
                <w:color w:val="000000"/>
                <w:spacing w:val="3"/>
                <w:sz w:val="23"/>
                <w:szCs w:val="23"/>
              </w:rPr>
              <w:t xml:space="preserve"> </w:t>
            </w:r>
            <w:proofErr w:type="spellStart"/>
            <w:r w:rsidRPr="00000DC6">
              <w:rPr>
                <w:rFonts w:ascii="Times New Roman" w:eastAsia="Times New Roman" w:hAnsi="Times New Roman" w:cs="Times New Roman"/>
                <w:color w:val="000000"/>
                <w:spacing w:val="3"/>
                <w:sz w:val="23"/>
                <w:szCs w:val="23"/>
              </w:rPr>
              <w:t>көрсетілген</w:t>
            </w:r>
            <w:proofErr w:type="spellEnd"/>
            <w:r w:rsidRPr="00000DC6">
              <w:rPr>
                <w:rFonts w:ascii="Times New Roman" w:eastAsia="Times New Roman" w:hAnsi="Times New Roman" w:cs="Times New Roman"/>
                <w:color w:val="000000"/>
                <w:spacing w:val="3"/>
                <w:sz w:val="23"/>
                <w:szCs w:val="23"/>
              </w:rPr>
              <w:t>.</w:t>
            </w:r>
          </w:p>
        </w:tc>
      </w:tr>
    </w:tbl>
    <w:p w:rsidR="003B2A43" w:rsidRDefault="003B2A43">
      <w:pPr>
        <w:sectPr w:rsidR="003B2A43">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3B2A43" w:rsidTr="00000DC6">
        <w:trPr>
          <w:cantSplit/>
          <w:trHeight w:hRule="exact" w:val="1432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line="240" w:lineRule="exact"/>
              <w:rPr>
                <w:sz w:val="24"/>
                <w:szCs w:val="24"/>
              </w:rPr>
            </w:pPr>
          </w:p>
          <w:p w:rsidR="003B2A43" w:rsidRDefault="003B2A43">
            <w:pPr>
              <w:spacing w:after="7" w:line="120" w:lineRule="exact"/>
              <w:rPr>
                <w:sz w:val="12"/>
                <w:szCs w:val="12"/>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54F74" w:rsidRPr="00373751" w:rsidRDefault="00654F74" w:rsidP="00654F74">
            <w:pPr>
              <w:spacing w:line="240" w:lineRule="exact"/>
              <w:rPr>
                <w:rFonts w:ascii="Times New Roman" w:eastAsia="Times New Roman" w:hAnsi="Times New Roman" w:cs="Times New Roman"/>
                <w:sz w:val="28"/>
                <w:szCs w:val="28"/>
              </w:rPr>
            </w:pPr>
            <w:r w:rsidRPr="00373751">
              <w:rPr>
                <w:rFonts w:ascii="Times New Roman" w:eastAsia="Times New Roman" w:hAnsi="Times New Roman" w:cs="Times New Roman"/>
                <w:color w:val="000000"/>
                <w:spacing w:val="3"/>
                <w:sz w:val="28"/>
                <w:szCs w:val="28"/>
              </w:rPr>
              <w:t>К</w:t>
            </w:r>
            <w:r w:rsidRPr="00373751">
              <w:rPr>
                <w:rFonts w:ascii="Times New Roman" w:eastAsia="Times New Roman" w:hAnsi="Times New Roman" w:cs="Times New Roman"/>
                <w:color w:val="000000"/>
                <w:spacing w:val="2"/>
                <w:sz w:val="28"/>
                <w:szCs w:val="28"/>
              </w:rPr>
              <w:t>л</w:t>
            </w:r>
            <w:r w:rsidRPr="00373751">
              <w:rPr>
                <w:rFonts w:ascii="Times New Roman" w:eastAsia="Times New Roman" w:hAnsi="Times New Roman" w:cs="Times New Roman"/>
                <w:color w:val="000000"/>
                <w:spacing w:val="3"/>
                <w:sz w:val="28"/>
                <w:szCs w:val="28"/>
              </w:rPr>
              <w:t>и</w:t>
            </w:r>
            <w:r w:rsidRPr="00373751">
              <w:rPr>
                <w:rFonts w:ascii="Times New Roman" w:eastAsia="Times New Roman" w:hAnsi="Times New Roman" w:cs="Times New Roman"/>
                <w:color w:val="000000"/>
                <w:spacing w:val="2"/>
                <w:sz w:val="28"/>
                <w:szCs w:val="28"/>
              </w:rPr>
              <w:t>н</w:t>
            </w:r>
            <w:r w:rsidRPr="00373751">
              <w:rPr>
                <w:rFonts w:ascii="Times New Roman" w:eastAsia="Times New Roman" w:hAnsi="Times New Roman" w:cs="Times New Roman"/>
                <w:color w:val="000000"/>
                <w:spacing w:val="3"/>
                <w:sz w:val="28"/>
                <w:szCs w:val="28"/>
              </w:rPr>
              <w:t>и</w:t>
            </w:r>
            <w:r w:rsidRPr="00373751">
              <w:rPr>
                <w:rFonts w:ascii="Times New Roman" w:eastAsia="Times New Roman" w:hAnsi="Times New Roman" w:cs="Times New Roman"/>
                <w:color w:val="000000"/>
                <w:spacing w:val="2"/>
                <w:sz w:val="28"/>
                <w:szCs w:val="28"/>
                <w:lang w:val="kk-KZ"/>
              </w:rPr>
              <w:t>калық</w:t>
            </w:r>
            <w:r w:rsidRPr="00373751">
              <w:rPr>
                <w:rFonts w:ascii="Times New Roman" w:eastAsia="Times New Roman" w:hAnsi="Times New Roman" w:cs="Times New Roman"/>
                <w:color w:val="000000"/>
                <w:spacing w:val="3"/>
                <w:sz w:val="28"/>
                <w:szCs w:val="28"/>
              </w:rPr>
              <w:t xml:space="preserve"> а</w:t>
            </w:r>
            <w:r w:rsidRPr="00373751">
              <w:rPr>
                <w:rFonts w:ascii="Times New Roman" w:eastAsia="Times New Roman" w:hAnsi="Times New Roman" w:cs="Times New Roman"/>
                <w:color w:val="000000"/>
                <w:spacing w:val="2"/>
                <w:sz w:val="28"/>
                <w:szCs w:val="28"/>
              </w:rPr>
              <w:t>с</w:t>
            </w:r>
            <w:r w:rsidRPr="00373751">
              <w:rPr>
                <w:rFonts w:ascii="Times New Roman" w:eastAsia="Times New Roman" w:hAnsi="Times New Roman" w:cs="Times New Roman"/>
                <w:color w:val="000000"/>
                <w:spacing w:val="3"/>
                <w:sz w:val="28"/>
                <w:szCs w:val="28"/>
              </w:rPr>
              <w:t>п</w:t>
            </w:r>
            <w:r w:rsidRPr="00373751">
              <w:rPr>
                <w:rFonts w:ascii="Times New Roman" w:eastAsia="Times New Roman" w:hAnsi="Times New Roman" w:cs="Times New Roman"/>
                <w:color w:val="000000"/>
                <w:spacing w:val="2"/>
                <w:sz w:val="28"/>
                <w:szCs w:val="28"/>
              </w:rPr>
              <w:t>ек</w:t>
            </w:r>
            <w:r w:rsidRPr="00373751">
              <w:rPr>
                <w:rFonts w:ascii="Times New Roman" w:eastAsia="Times New Roman" w:hAnsi="Times New Roman" w:cs="Times New Roman"/>
                <w:color w:val="000000"/>
                <w:spacing w:val="3"/>
                <w:sz w:val="28"/>
                <w:szCs w:val="28"/>
              </w:rPr>
              <w:t>т</w:t>
            </w:r>
            <w:r w:rsidRPr="00373751">
              <w:rPr>
                <w:rFonts w:ascii="Times New Roman" w:eastAsia="Times New Roman" w:hAnsi="Times New Roman" w:cs="Times New Roman"/>
                <w:color w:val="000000"/>
                <w:sz w:val="28"/>
                <w:szCs w:val="28"/>
                <w:lang w:val="kk-KZ"/>
              </w:rPr>
              <w:t>ілер</w:t>
            </w:r>
          </w:p>
          <w:p w:rsidR="003B2A43" w:rsidRDefault="003B2A43">
            <w:pPr>
              <w:widowControl w:val="0"/>
              <w:spacing w:before="3" w:line="240" w:lineRule="auto"/>
              <w:ind w:left="60" w:right="-20"/>
              <w:rPr>
                <w:rFonts w:ascii="Times New Roman" w:eastAsia="Times New Roman" w:hAnsi="Times New Roman" w:cs="Times New Roman"/>
                <w:color w:val="000000"/>
                <w:sz w:val="23"/>
                <w:szCs w:val="23"/>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spacing w:after="12" w:line="200" w:lineRule="exact"/>
              <w:rPr>
                <w:rFonts w:ascii="Times New Roman" w:eastAsia="Times New Roman" w:hAnsi="Times New Roman" w:cs="Times New Roman"/>
                <w:color w:val="000000"/>
                <w:spacing w:val="3"/>
                <w:sz w:val="23"/>
                <w:szCs w:val="23"/>
                <w:lang w:val="kk-KZ"/>
              </w:rPr>
            </w:pPr>
            <w:proofErr w:type="spellStart"/>
            <w:r w:rsidRPr="00654F74">
              <w:rPr>
                <w:rFonts w:ascii="Times New Roman" w:eastAsia="Times New Roman" w:hAnsi="Times New Roman" w:cs="Times New Roman"/>
                <w:color w:val="000000"/>
                <w:spacing w:val="3"/>
                <w:sz w:val="23"/>
                <w:szCs w:val="23"/>
              </w:rPr>
              <w:t>Клиникалық</w:t>
            </w:r>
            <w:proofErr w:type="spellEnd"/>
            <w:r w:rsidRPr="00654F74">
              <w:rPr>
                <w:rFonts w:ascii="Times New Roman" w:eastAsia="Times New Roman" w:hAnsi="Times New Roman" w:cs="Times New Roman"/>
                <w:color w:val="000000"/>
                <w:spacing w:val="3"/>
                <w:sz w:val="23"/>
                <w:szCs w:val="23"/>
              </w:rPr>
              <w:t xml:space="preserve"> </w:t>
            </w:r>
            <w:proofErr w:type="spellStart"/>
            <w:r w:rsidRPr="00654F74">
              <w:rPr>
                <w:rFonts w:ascii="Times New Roman" w:eastAsia="Times New Roman" w:hAnsi="Times New Roman" w:cs="Times New Roman"/>
                <w:color w:val="000000"/>
                <w:spacing w:val="3"/>
                <w:sz w:val="23"/>
                <w:szCs w:val="23"/>
              </w:rPr>
              <w:t>зерттеулер</w:t>
            </w:r>
            <w:proofErr w:type="spellEnd"/>
            <w:r w:rsidRPr="00654F74">
              <w:rPr>
                <w:rFonts w:ascii="Times New Roman" w:eastAsia="Times New Roman" w:hAnsi="Times New Roman" w:cs="Times New Roman"/>
                <w:color w:val="000000"/>
                <w:spacing w:val="3"/>
                <w:sz w:val="23"/>
                <w:szCs w:val="23"/>
              </w:rPr>
              <w:t xml:space="preserve"> </w:t>
            </w:r>
            <w:proofErr w:type="spellStart"/>
            <w:r w:rsidRPr="00654F74">
              <w:rPr>
                <w:rFonts w:ascii="Times New Roman" w:eastAsia="Times New Roman" w:hAnsi="Times New Roman" w:cs="Times New Roman"/>
                <w:color w:val="000000"/>
                <w:spacing w:val="3"/>
                <w:sz w:val="23"/>
                <w:szCs w:val="23"/>
              </w:rPr>
              <w:t>нәтижелерінің</w:t>
            </w:r>
            <w:proofErr w:type="spellEnd"/>
            <w:r w:rsidRPr="00654F74">
              <w:rPr>
                <w:rFonts w:ascii="Times New Roman" w:eastAsia="Times New Roman" w:hAnsi="Times New Roman" w:cs="Times New Roman"/>
                <w:color w:val="000000"/>
                <w:spacing w:val="3"/>
                <w:sz w:val="23"/>
                <w:szCs w:val="23"/>
              </w:rPr>
              <w:t xml:space="preserve"> </w:t>
            </w:r>
            <w:proofErr w:type="spellStart"/>
            <w:r w:rsidRPr="00654F74">
              <w:rPr>
                <w:rFonts w:ascii="Times New Roman" w:eastAsia="Times New Roman" w:hAnsi="Times New Roman" w:cs="Times New Roman"/>
                <w:color w:val="000000"/>
                <w:spacing w:val="3"/>
                <w:sz w:val="23"/>
                <w:szCs w:val="23"/>
              </w:rPr>
              <w:t>қысқаша</w:t>
            </w:r>
            <w:proofErr w:type="spellEnd"/>
            <w:r w:rsidRPr="00654F74">
              <w:rPr>
                <w:rFonts w:ascii="Times New Roman" w:eastAsia="Times New Roman" w:hAnsi="Times New Roman" w:cs="Times New Roman"/>
                <w:color w:val="000000"/>
                <w:spacing w:val="3"/>
                <w:sz w:val="23"/>
                <w:szCs w:val="23"/>
              </w:rPr>
              <w:t xml:space="preserve"> </w:t>
            </w:r>
            <w:proofErr w:type="spellStart"/>
            <w:r w:rsidRPr="00654F74">
              <w:rPr>
                <w:rFonts w:ascii="Times New Roman" w:eastAsia="Times New Roman" w:hAnsi="Times New Roman" w:cs="Times New Roman"/>
                <w:color w:val="000000"/>
                <w:spacing w:val="3"/>
                <w:sz w:val="23"/>
                <w:szCs w:val="23"/>
              </w:rPr>
              <w:t>библиографиялық</w:t>
            </w:r>
            <w:proofErr w:type="spellEnd"/>
            <w:r w:rsidRPr="00654F74">
              <w:rPr>
                <w:rFonts w:ascii="Times New Roman" w:eastAsia="Times New Roman" w:hAnsi="Times New Roman" w:cs="Times New Roman"/>
                <w:color w:val="000000"/>
                <w:spacing w:val="3"/>
                <w:sz w:val="23"/>
                <w:szCs w:val="23"/>
              </w:rPr>
              <w:t xml:space="preserve"> </w:t>
            </w:r>
            <w:proofErr w:type="spellStart"/>
            <w:r w:rsidRPr="00654F74">
              <w:rPr>
                <w:rFonts w:ascii="Times New Roman" w:eastAsia="Times New Roman" w:hAnsi="Times New Roman" w:cs="Times New Roman"/>
                <w:color w:val="000000"/>
                <w:spacing w:val="3"/>
                <w:sz w:val="23"/>
                <w:szCs w:val="23"/>
              </w:rPr>
              <w:t>шолуы</w:t>
            </w:r>
            <w:proofErr w:type="spellEnd"/>
            <w:r w:rsidRPr="00654F74">
              <w:rPr>
                <w:rFonts w:ascii="Times New Roman" w:eastAsia="Times New Roman" w:hAnsi="Times New Roman" w:cs="Times New Roman"/>
                <w:color w:val="000000"/>
                <w:spacing w:val="3"/>
                <w:sz w:val="23"/>
                <w:szCs w:val="23"/>
              </w:rPr>
              <w:t xml:space="preserve"> 29 </w:t>
            </w:r>
            <w:proofErr w:type="spellStart"/>
            <w:r w:rsidRPr="00654F74">
              <w:rPr>
                <w:rFonts w:ascii="Times New Roman" w:eastAsia="Times New Roman" w:hAnsi="Times New Roman" w:cs="Times New Roman"/>
                <w:color w:val="000000"/>
                <w:spacing w:val="3"/>
                <w:sz w:val="23"/>
                <w:szCs w:val="23"/>
              </w:rPr>
              <w:t>беттен</w:t>
            </w:r>
            <w:proofErr w:type="spellEnd"/>
            <w:r w:rsidRPr="00654F74">
              <w:rPr>
                <w:rFonts w:ascii="Times New Roman" w:eastAsia="Times New Roman" w:hAnsi="Times New Roman" w:cs="Times New Roman"/>
                <w:color w:val="000000"/>
                <w:spacing w:val="3"/>
                <w:sz w:val="23"/>
                <w:szCs w:val="23"/>
              </w:rPr>
              <w:t xml:space="preserve"> </w:t>
            </w:r>
            <w:proofErr w:type="spellStart"/>
            <w:r w:rsidRPr="00654F74">
              <w:rPr>
                <w:rFonts w:ascii="Times New Roman" w:eastAsia="Times New Roman" w:hAnsi="Times New Roman" w:cs="Times New Roman"/>
                <w:color w:val="000000"/>
                <w:spacing w:val="3"/>
                <w:sz w:val="23"/>
                <w:szCs w:val="23"/>
              </w:rPr>
              <w:t>тұрады</w:t>
            </w:r>
            <w:proofErr w:type="spellEnd"/>
            <w:r w:rsidRPr="00654F74">
              <w:rPr>
                <w:rFonts w:ascii="Times New Roman" w:eastAsia="Times New Roman" w:hAnsi="Times New Roman" w:cs="Times New Roman"/>
                <w:color w:val="000000"/>
                <w:spacing w:val="3"/>
                <w:sz w:val="23"/>
                <w:szCs w:val="23"/>
              </w:rPr>
              <w:t>.</w:t>
            </w:r>
          </w:p>
          <w:p w:rsidR="00654F74" w:rsidRPr="00654F74" w:rsidRDefault="00654F74" w:rsidP="00654F74">
            <w:pPr>
              <w:spacing w:after="12" w:line="200" w:lineRule="exact"/>
              <w:jc w:val="both"/>
              <w:rPr>
                <w:rFonts w:ascii="Times New Roman" w:eastAsia="Times New Roman" w:hAnsi="Times New Roman" w:cs="Times New Roman"/>
                <w:sz w:val="24"/>
                <w:szCs w:val="24"/>
                <w:lang w:val="kk-KZ"/>
              </w:rPr>
            </w:pPr>
            <w:r w:rsidRPr="00654F74">
              <w:rPr>
                <w:rFonts w:ascii="Times New Roman" w:eastAsia="Times New Roman" w:hAnsi="Times New Roman" w:cs="Times New Roman"/>
                <w:sz w:val="24"/>
                <w:szCs w:val="24"/>
                <w:lang w:val="kk-KZ"/>
              </w:rPr>
              <w:t>Tadalafil cGMP тозуына жауапты 5 (PDE5) типті фосфодиэстераза ферментінің қуатты және селективті тежегіші болып табылады. Өкпе артериялық гипертензиясы азот оксиді бөлінуінің бұзылуымен тамырлардың эндотелиясымен байланысты, демек, өкпе қан тамырлары тегіс бұлшықетінде cGMP концентрациясын төмендетеді. Tadalafil арқылы PDE5 тежелуі cGMP концентрациясын арттырады, бұл өкпе тамырларының тегіс бұлшықеттерінің босаңсуына және өкпе тамырлы арнасының вазодилатациясына әкеледі. Tadalafil-эректильді дисфункцияны ауызша емдеу үшін дәлелденген тиімділігі мен қауіпсіздігі бар 5 (PDE5) фосфодиэстераза селективті ингибиторы. Көптеген пациенттер үшін ұсынылатын доза 10 мг құрайды, бірақ ол тиімділігі мен төзімділігіне байланысты 5 немесе 20 мг дейін түзетілуі мүмкін. Ұсынылатын максималды қабылдау жиілігі-күніне бір рет. Тедалафилдің тиімділігі эректильді дисфункцияның этиологиясына немесе пациенттің жасына қарамастан маңызды. Мысалы, iief, SEP-Q3 және GAQ бойынша бағалау кезінде диабеті бар ерлерде (5-тен 20 мг-ға дейін) тадалафилдің эректильді функциясы (плацебомен салыстырғанда) айтарлықтай жақсарды. Бұл деректер тедалафилмен емдеуді қолдану бойынша жеке зерттеулермен, эректильді дисфункциясы немесе 1 немесе 2 типті диабеті бар 216 ер адамда рандомизацияланған, қос соқыр, бақыланатын плацебо зерттеуін жүргізу әдісімен келісіледі. Tadalafil ену (SEP-Q2) және жыныстық қатынастың табысты көрсеткіштеріне (SEP-Q3) қосымша IIEF айтарлықтай арттырады</w:t>
            </w:r>
          </w:p>
          <w:p w:rsidR="003B2A43" w:rsidRDefault="003B2A43">
            <w:pPr>
              <w:spacing w:after="12" w:line="200" w:lineRule="exact"/>
              <w:rPr>
                <w:rFonts w:ascii="Times New Roman" w:eastAsia="Times New Roman" w:hAnsi="Times New Roman" w:cs="Times New Roman"/>
                <w:sz w:val="20"/>
                <w:szCs w:val="20"/>
              </w:rPr>
            </w:pPr>
          </w:p>
          <w:p w:rsidR="003B2A43" w:rsidRDefault="00000DC6" w:rsidP="00000DC6">
            <w:pPr>
              <w:widowControl w:val="0"/>
              <w:tabs>
                <w:tab w:val="left" w:pos="1659"/>
                <w:tab w:val="left" w:pos="2342"/>
                <w:tab w:val="left" w:pos="3052"/>
                <w:tab w:val="left" w:pos="3518"/>
                <w:tab w:val="left" w:pos="3922"/>
                <w:tab w:val="left" w:pos="4249"/>
                <w:tab w:val="left" w:pos="4891"/>
                <w:tab w:val="left" w:pos="5719"/>
              </w:tabs>
              <w:spacing w:line="240" w:lineRule="auto"/>
              <w:ind w:left="60" w:right="17"/>
              <w:jc w:val="both"/>
              <w:rPr>
                <w:rFonts w:ascii="Times New Roman" w:eastAsia="Times New Roman" w:hAnsi="Times New Roman" w:cs="Times New Roman"/>
                <w:color w:val="000000"/>
                <w:sz w:val="23"/>
                <w:szCs w:val="23"/>
              </w:rPr>
            </w:pPr>
            <w:proofErr w:type="spellStart"/>
            <w:r w:rsidRPr="00000DC6">
              <w:rPr>
                <w:rFonts w:ascii="Times New Roman" w:eastAsia="Times New Roman" w:hAnsi="Times New Roman" w:cs="Times New Roman"/>
                <w:color w:val="000000"/>
                <w:spacing w:val="1"/>
                <w:sz w:val="23"/>
                <w:szCs w:val="23"/>
              </w:rPr>
              <w:t>Tadalafil-эректильді</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дисфункцияны</w:t>
            </w:r>
            <w:proofErr w:type="spellEnd"/>
            <w:r w:rsidRPr="00000DC6">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 xml:space="preserve">ауыз арқылы </w:t>
            </w:r>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емдеу</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үшін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дәлелденген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тиімділігі</w:t>
            </w:r>
            <w:proofErr w:type="spellEnd"/>
            <w:r w:rsidRPr="00000DC6">
              <w:rPr>
                <w:rFonts w:ascii="Times New Roman" w:eastAsia="Times New Roman" w:hAnsi="Times New Roman" w:cs="Times New Roman"/>
                <w:color w:val="000000"/>
                <w:spacing w:val="1"/>
                <w:sz w:val="23"/>
                <w:szCs w:val="23"/>
              </w:rPr>
              <w:t xml:space="preserve"> мен </w:t>
            </w:r>
            <w:proofErr w:type="spellStart"/>
            <w:r w:rsidRPr="00000DC6">
              <w:rPr>
                <w:rFonts w:ascii="Times New Roman" w:eastAsia="Times New Roman" w:hAnsi="Times New Roman" w:cs="Times New Roman"/>
                <w:color w:val="000000"/>
                <w:spacing w:val="1"/>
                <w:sz w:val="23"/>
                <w:szCs w:val="23"/>
              </w:rPr>
              <w:t>қ</w:t>
            </w:r>
            <w:proofErr w:type="gramStart"/>
            <w:r w:rsidRPr="00000DC6">
              <w:rPr>
                <w:rFonts w:ascii="Times New Roman" w:eastAsia="Times New Roman" w:hAnsi="Times New Roman" w:cs="Times New Roman"/>
                <w:color w:val="000000"/>
                <w:spacing w:val="1"/>
                <w:sz w:val="23"/>
                <w:szCs w:val="23"/>
              </w:rPr>
              <w:t>ау</w:t>
            </w:r>
            <w:proofErr w:type="gramEnd"/>
            <w:r w:rsidRPr="00000DC6">
              <w:rPr>
                <w:rFonts w:ascii="Times New Roman" w:eastAsia="Times New Roman" w:hAnsi="Times New Roman" w:cs="Times New Roman"/>
                <w:color w:val="000000"/>
                <w:spacing w:val="1"/>
                <w:sz w:val="23"/>
                <w:szCs w:val="23"/>
              </w:rPr>
              <w:t>іпсіздігі</w:t>
            </w:r>
            <w:proofErr w:type="spellEnd"/>
            <w:r w:rsidRPr="00000DC6">
              <w:rPr>
                <w:rFonts w:ascii="Times New Roman" w:eastAsia="Times New Roman" w:hAnsi="Times New Roman" w:cs="Times New Roman"/>
                <w:color w:val="000000"/>
                <w:spacing w:val="1"/>
                <w:sz w:val="23"/>
                <w:szCs w:val="23"/>
              </w:rPr>
              <w:t xml:space="preserve"> бар 5 (PDE5) </w:t>
            </w:r>
            <w:proofErr w:type="spellStart"/>
            <w:r w:rsidRPr="00000DC6">
              <w:rPr>
                <w:rFonts w:ascii="Times New Roman" w:eastAsia="Times New Roman" w:hAnsi="Times New Roman" w:cs="Times New Roman"/>
                <w:color w:val="000000"/>
                <w:spacing w:val="1"/>
                <w:sz w:val="23"/>
                <w:szCs w:val="23"/>
              </w:rPr>
              <w:t>фосфодиэстераза</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селективті</w:t>
            </w:r>
            <w:proofErr w:type="spellEnd"/>
            <w:r w:rsidRPr="00000DC6">
              <w:rPr>
                <w:rFonts w:ascii="Times New Roman" w:eastAsia="Times New Roman" w:hAnsi="Times New Roman" w:cs="Times New Roman"/>
                <w:color w:val="000000"/>
                <w:spacing w:val="1"/>
                <w:sz w:val="23"/>
                <w:szCs w:val="23"/>
              </w:rPr>
              <w:t xml:space="preserve"> ингибиторы.      </w:t>
            </w:r>
            <w:proofErr w:type="spellStart"/>
            <w:r w:rsidRPr="00000DC6">
              <w:rPr>
                <w:rFonts w:ascii="Times New Roman" w:eastAsia="Times New Roman" w:hAnsi="Times New Roman" w:cs="Times New Roman"/>
                <w:color w:val="000000"/>
                <w:spacing w:val="1"/>
                <w:sz w:val="23"/>
                <w:szCs w:val="23"/>
              </w:rPr>
              <w:t>Көптеген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пациенттер</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үшін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ұсынылатын</w:t>
            </w:r>
            <w:proofErr w:type="spellEnd"/>
            <w:r w:rsidRPr="00000DC6">
              <w:rPr>
                <w:rFonts w:ascii="Times New Roman" w:eastAsia="Times New Roman" w:hAnsi="Times New Roman" w:cs="Times New Roman"/>
                <w:color w:val="000000"/>
                <w:spacing w:val="1"/>
                <w:sz w:val="23"/>
                <w:szCs w:val="23"/>
              </w:rPr>
              <w:t xml:space="preserve"> доза 10 мг </w:t>
            </w:r>
            <w:proofErr w:type="spellStart"/>
            <w:r w:rsidRPr="00000DC6">
              <w:rPr>
                <w:rFonts w:ascii="Times New Roman" w:eastAsia="Times New Roman" w:hAnsi="Times New Roman" w:cs="Times New Roman"/>
                <w:color w:val="000000"/>
                <w:spacing w:val="1"/>
                <w:sz w:val="23"/>
                <w:szCs w:val="23"/>
              </w:rPr>
              <w:t>құрайды</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бірақ</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ол</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тиімділігі</w:t>
            </w:r>
            <w:proofErr w:type="spellEnd"/>
            <w:r w:rsidRPr="00000DC6">
              <w:rPr>
                <w:rFonts w:ascii="Times New Roman" w:eastAsia="Times New Roman" w:hAnsi="Times New Roman" w:cs="Times New Roman"/>
                <w:color w:val="000000"/>
                <w:spacing w:val="1"/>
                <w:sz w:val="23"/>
                <w:szCs w:val="23"/>
              </w:rPr>
              <w:t xml:space="preserve"> мен </w:t>
            </w:r>
            <w:proofErr w:type="spellStart"/>
            <w:r w:rsidRPr="00000DC6">
              <w:rPr>
                <w:rFonts w:ascii="Times New Roman" w:eastAsia="Times New Roman" w:hAnsi="Times New Roman" w:cs="Times New Roman"/>
                <w:color w:val="000000"/>
                <w:spacing w:val="1"/>
                <w:sz w:val="23"/>
                <w:szCs w:val="23"/>
              </w:rPr>
              <w:t>төзімділігіне</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байланысты</w:t>
            </w:r>
            <w:proofErr w:type="spellEnd"/>
            <w:r w:rsidRPr="00000DC6">
              <w:rPr>
                <w:rFonts w:ascii="Times New Roman" w:eastAsia="Times New Roman" w:hAnsi="Times New Roman" w:cs="Times New Roman"/>
                <w:color w:val="000000"/>
                <w:spacing w:val="1"/>
                <w:sz w:val="23"/>
                <w:szCs w:val="23"/>
              </w:rPr>
              <w:t xml:space="preserve"> 5 </w:t>
            </w:r>
            <w:proofErr w:type="spellStart"/>
            <w:r w:rsidRPr="00000DC6">
              <w:rPr>
                <w:rFonts w:ascii="Times New Roman" w:eastAsia="Times New Roman" w:hAnsi="Times New Roman" w:cs="Times New Roman"/>
                <w:color w:val="000000"/>
                <w:spacing w:val="1"/>
                <w:sz w:val="23"/>
                <w:szCs w:val="23"/>
              </w:rPr>
              <w:t>немесе</w:t>
            </w:r>
            <w:proofErr w:type="spellEnd"/>
            <w:r w:rsidRPr="00000DC6">
              <w:rPr>
                <w:rFonts w:ascii="Times New Roman" w:eastAsia="Times New Roman" w:hAnsi="Times New Roman" w:cs="Times New Roman"/>
                <w:color w:val="000000"/>
                <w:spacing w:val="1"/>
                <w:sz w:val="23"/>
                <w:szCs w:val="23"/>
              </w:rPr>
              <w:t xml:space="preserve"> 20 мг </w:t>
            </w:r>
            <w:proofErr w:type="spellStart"/>
            <w:r w:rsidRPr="00000DC6">
              <w:rPr>
                <w:rFonts w:ascii="Times New Roman" w:eastAsia="Times New Roman" w:hAnsi="Times New Roman" w:cs="Times New Roman"/>
                <w:color w:val="000000"/>
                <w:spacing w:val="1"/>
                <w:sz w:val="23"/>
                <w:szCs w:val="23"/>
              </w:rPr>
              <w:t>дейін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түзетілуі</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мүмкін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Ұсынылатын</w:t>
            </w:r>
            <w:proofErr w:type="spellEnd"/>
            <w:r w:rsidRPr="00000DC6">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барынша кө</w:t>
            </w:r>
            <w:proofErr w:type="gramStart"/>
            <w:r>
              <w:rPr>
                <w:rFonts w:ascii="Times New Roman" w:eastAsia="Times New Roman" w:hAnsi="Times New Roman" w:cs="Times New Roman"/>
                <w:color w:val="000000"/>
                <w:spacing w:val="1"/>
                <w:sz w:val="23"/>
                <w:szCs w:val="23"/>
                <w:lang w:val="kk-KZ"/>
              </w:rPr>
              <w:t>п</w:t>
            </w:r>
            <w:proofErr w:type="gram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қабылдау</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жиілігі-күніне</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бір</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рет</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эректильді</w:t>
            </w:r>
            <w:proofErr w:type="spellEnd"/>
            <w:r w:rsidRPr="00000DC6">
              <w:rPr>
                <w:rFonts w:ascii="Times New Roman" w:eastAsia="Times New Roman" w:hAnsi="Times New Roman" w:cs="Times New Roman"/>
                <w:color w:val="000000"/>
                <w:spacing w:val="1"/>
                <w:sz w:val="23"/>
                <w:szCs w:val="23"/>
              </w:rPr>
              <w:t xml:space="preserve"> функция </w:t>
            </w:r>
            <w:proofErr w:type="spellStart"/>
            <w:r w:rsidRPr="00000DC6">
              <w:rPr>
                <w:rFonts w:ascii="Times New Roman" w:eastAsia="Times New Roman" w:hAnsi="Times New Roman" w:cs="Times New Roman"/>
                <w:color w:val="000000"/>
                <w:spacing w:val="1"/>
                <w:sz w:val="23"/>
                <w:szCs w:val="23"/>
              </w:rPr>
              <w:t>аймағы</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базалық</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сызықтан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соңғы</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нүктеге</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дейін</w:t>
            </w:r>
            <w:proofErr w:type="spellEnd"/>
            <w:r w:rsidRPr="00000DC6">
              <w:rPr>
                <w:rFonts w:ascii="Times New Roman" w:eastAsia="Times New Roman" w:hAnsi="Times New Roman" w:cs="Times New Roman"/>
                <w:color w:val="000000"/>
                <w:spacing w:val="1"/>
                <w:sz w:val="23"/>
                <w:szCs w:val="23"/>
              </w:rPr>
              <w:t xml:space="preserve">. 17,5 </w:t>
            </w:r>
            <w:proofErr w:type="spellStart"/>
            <w:r w:rsidRPr="00000DC6">
              <w:rPr>
                <w:rFonts w:ascii="Times New Roman" w:eastAsia="Times New Roman" w:hAnsi="Times New Roman" w:cs="Times New Roman"/>
                <w:color w:val="000000"/>
                <w:spacing w:val="1"/>
                <w:sz w:val="23"/>
                <w:szCs w:val="23"/>
              </w:rPr>
              <w:t>сағатты</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құрайтын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жартылай</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шығарудың</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орташа</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соңғы</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кезеңі</w:t>
            </w:r>
            <w:proofErr w:type="spellEnd"/>
            <w:r w:rsidRPr="00000DC6">
              <w:rPr>
                <w:rFonts w:ascii="Times New Roman" w:eastAsia="Times New Roman" w:hAnsi="Times New Roman" w:cs="Times New Roman"/>
                <w:color w:val="000000"/>
                <w:spacing w:val="1"/>
                <w:sz w:val="23"/>
                <w:szCs w:val="23"/>
              </w:rPr>
              <w:t xml:space="preserve"> бар </w:t>
            </w:r>
            <w:proofErr w:type="spellStart"/>
            <w:r w:rsidRPr="00000DC6">
              <w:rPr>
                <w:rFonts w:ascii="Times New Roman" w:eastAsia="Times New Roman" w:hAnsi="Times New Roman" w:cs="Times New Roman"/>
                <w:color w:val="000000"/>
                <w:spacing w:val="1"/>
                <w:sz w:val="23"/>
                <w:szCs w:val="23"/>
              </w:rPr>
              <w:t>Тадалафил</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терапиялық</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жауапты</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кең</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спектрде</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көрсетті</w:t>
            </w:r>
            <w:proofErr w:type="spellEnd"/>
            <w:r w:rsidRPr="00000DC6">
              <w:rPr>
                <w:rFonts w:ascii="Times New Roman" w:eastAsia="Times New Roman" w:hAnsi="Times New Roman" w:cs="Times New Roman"/>
                <w:color w:val="000000"/>
                <w:spacing w:val="1"/>
                <w:sz w:val="23"/>
                <w:szCs w:val="23"/>
              </w:rPr>
              <w:t xml:space="preserve">. 20 мг </w:t>
            </w:r>
            <w:proofErr w:type="spellStart"/>
            <w:r w:rsidRPr="00000DC6">
              <w:rPr>
                <w:rFonts w:ascii="Times New Roman" w:eastAsia="Times New Roman" w:hAnsi="Times New Roman" w:cs="Times New Roman"/>
                <w:color w:val="000000"/>
                <w:spacing w:val="1"/>
                <w:sz w:val="23"/>
                <w:szCs w:val="23"/>
              </w:rPr>
              <w:t>дозада</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тадалафил</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жыныстық</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қатынастың</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сә</w:t>
            </w:r>
            <w:proofErr w:type="gramStart"/>
            <w:r w:rsidRPr="00000DC6">
              <w:rPr>
                <w:rFonts w:ascii="Times New Roman" w:eastAsia="Times New Roman" w:hAnsi="Times New Roman" w:cs="Times New Roman"/>
                <w:color w:val="000000"/>
                <w:spacing w:val="1"/>
                <w:sz w:val="23"/>
                <w:szCs w:val="23"/>
              </w:rPr>
              <w:t>тт</w:t>
            </w:r>
            <w:proofErr w:type="gramEnd"/>
            <w:r w:rsidRPr="00000DC6">
              <w:rPr>
                <w:rFonts w:ascii="Times New Roman" w:eastAsia="Times New Roman" w:hAnsi="Times New Roman" w:cs="Times New Roman"/>
                <w:color w:val="000000"/>
                <w:spacing w:val="1"/>
                <w:sz w:val="23"/>
                <w:szCs w:val="23"/>
              </w:rPr>
              <w:t>і</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аяқталуын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қамтамасыз</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етті</w:t>
            </w:r>
            <w:proofErr w:type="spellEnd"/>
            <w:r w:rsidRPr="00000DC6">
              <w:rPr>
                <w:rFonts w:ascii="Times New Roman" w:eastAsia="Times New Roman" w:hAnsi="Times New Roman" w:cs="Times New Roman"/>
                <w:color w:val="000000"/>
                <w:spacing w:val="1"/>
                <w:sz w:val="23"/>
                <w:szCs w:val="23"/>
              </w:rPr>
              <w:t xml:space="preserve">, 73% - 80% - да, </w:t>
            </w:r>
            <w:proofErr w:type="spellStart"/>
            <w:r w:rsidRPr="00000DC6">
              <w:rPr>
                <w:rFonts w:ascii="Times New Roman" w:eastAsia="Times New Roman" w:hAnsi="Times New Roman" w:cs="Times New Roman"/>
                <w:color w:val="000000"/>
                <w:spacing w:val="1"/>
                <w:sz w:val="23"/>
                <w:szCs w:val="23"/>
              </w:rPr>
              <w:t>қабылдағаннан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кейін</w:t>
            </w:r>
            <w:proofErr w:type="spellEnd"/>
            <w:r w:rsidRPr="00000DC6">
              <w:rPr>
                <w:rFonts w:ascii="Times New Roman" w:eastAsia="Times New Roman" w:hAnsi="Times New Roman" w:cs="Times New Roman"/>
                <w:color w:val="000000"/>
                <w:spacing w:val="1"/>
                <w:sz w:val="23"/>
                <w:szCs w:val="23"/>
              </w:rPr>
              <w:t xml:space="preserve"> 30 минут </w:t>
            </w:r>
            <w:proofErr w:type="spellStart"/>
            <w:r w:rsidRPr="00000DC6">
              <w:rPr>
                <w:rFonts w:ascii="Times New Roman" w:eastAsia="Times New Roman" w:hAnsi="Times New Roman" w:cs="Times New Roman"/>
                <w:color w:val="000000"/>
                <w:spacing w:val="1"/>
                <w:sz w:val="23"/>
                <w:szCs w:val="23"/>
              </w:rPr>
              <w:t>ішінде</w:t>
            </w:r>
            <w:proofErr w:type="spellEnd"/>
            <w:r w:rsidRPr="00000DC6">
              <w:rPr>
                <w:rFonts w:ascii="Times New Roman" w:eastAsia="Times New Roman" w:hAnsi="Times New Roman" w:cs="Times New Roman"/>
                <w:color w:val="000000"/>
                <w:spacing w:val="1"/>
                <w:sz w:val="23"/>
                <w:szCs w:val="23"/>
              </w:rPr>
              <w:t xml:space="preserve"> 36 </w:t>
            </w:r>
            <w:proofErr w:type="spellStart"/>
            <w:r w:rsidRPr="00000DC6">
              <w:rPr>
                <w:rFonts w:ascii="Times New Roman" w:eastAsia="Times New Roman" w:hAnsi="Times New Roman" w:cs="Times New Roman"/>
                <w:color w:val="000000"/>
                <w:spacing w:val="1"/>
                <w:sz w:val="23"/>
                <w:szCs w:val="23"/>
              </w:rPr>
              <w:t>сағатқа</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дейін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тиісті</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жыныстық</w:t>
            </w:r>
            <w:proofErr w:type="spellEnd"/>
            <w:r w:rsidRPr="00000DC6">
              <w:rPr>
                <w:rFonts w:ascii="Times New Roman" w:eastAsia="Times New Roman" w:hAnsi="Times New Roman" w:cs="Times New Roman"/>
                <w:color w:val="000000"/>
                <w:spacing w:val="1"/>
                <w:sz w:val="23"/>
                <w:szCs w:val="23"/>
              </w:rPr>
              <w:t xml:space="preserve"> стимуляция </w:t>
            </w:r>
            <w:proofErr w:type="spellStart"/>
            <w:r w:rsidRPr="00000DC6">
              <w:rPr>
                <w:rFonts w:ascii="Times New Roman" w:eastAsia="Times New Roman" w:hAnsi="Times New Roman" w:cs="Times New Roman"/>
                <w:color w:val="000000"/>
                <w:spacing w:val="1"/>
                <w:sz w:val="23"/>
                <w:szCs w:val="23"/>
              </w:rPr>
              <w:t>кезінде</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Тадалафил</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қауіпсіз</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және</w:t>
            </w:r>
            <w:proofErr w:type="spellEnd"/>
            <w:r w:rsidRPr="00000DC6">
              <w:rPr>
                <w:rFonts w:ascii="Times New Roman" w:eastAsia="Times New Roman" w:hAnsi="Times New Roman" w:cs="Times New Roman"/>
                <w:color w:val="000000"/>
                <w:spacing w:val="1"/>
                <w:sz w:val="23"/>
                <w:szCs w:val="23"/>
              </w:rPr>
              <w:t xml:space="preserve"> 10 </w:t>
            </w:r>
            <w:proofErr w:type="spellStart"/>
            <w:r w:rsidRPr="00000DC6">
              <w:rPr>
                <w:rFonts w:ascii="Times New Roman" w:eastAsia="Times New Roman" w:hAnsi="Times New Roman" w:cs="Times New Roman"/>
                <w:color w:val="000000"/>
                <w:spacing w:val="1"/>
                <w:sz w:val="23"/>
                <w:szCs w:val="23"/>
              </w:rPr>
              <w:t>және</w:t>
            </w:r>
            <w:proofErr w:type="spellEnd"/>
            <w:r w:rsidRPr="00000DC6">
              <w:rPr>
                <w:rFonts w:ascii="Times New Roman" w:eastAsia="Times New Roman" w:hAnsi="Times New Roman" w:cs="Times New Roman"/>
                <w:color w:val="000000"/>
                <w:spacing w:val="1"/>
                <w:sz w:val="23"/>
                <w:szCs w:val="23"/>
              </w:rPr>
              <w:t xml:space="preserve"> 20 мг-</w:t>
            </w:r>
            <w:proofErr w:type="spellStart"/>
            <w:r w:rsidRPr="00000DC6">
              <w:rPr>
                <w:rFonts w:ascii="Times New Roman" w:eastAsia="Times New Roman" w:hAnsi="Times New Roman" w:cs="Times New Roman"/>
                <w:color w:val="000000"/>
                <w:spacing w:val="1"/>
                <w:sz w:val="23"/>
                <w:szCs w:val="23"/>
              </w:rPr>
              <w:t>нан</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бі</w:t>
            </w:r>
            <w:proofErr w:type="gramStart"/>
            <w:r w:rsidRPr="00000DC6">
              <w:rPr>
                <w:rFonts w:ascii="Times New Roman" w:eastAsia="Times New Roman" w:hAnsi="Times New Roman" w:cs="Times New Roman"/>
                <w:color w:val="000000"/>
                <w:spacing w:val="1"/>
                <w:sz w:val="23"/>
                <w:szCs w:val="23"/>
              </w:rPr>
              <w:t>р</w:t>
            </w:r>
            <w:proofErr w:type="spellEnd"/>
            <w:proofErr w:type="gram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реттік</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және</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тәуліктік</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дозаларда</w:t>
            </w:r>
            <w:proofErr w:type="spellEnd"/>
            <w:r w:rsidRPr="00000DC6">
              <w:rPr>
                <w:rFonts w:ascii="Times New Roman" w:eastAsia="Times New Roman" w:hAnsi="Times New Roman" w:cs="Times New Roman"/>
                <w:color w:val="000000"/>
                <w:spacing w:val="1"/>
                <w:sz w:val="23"/>
                <w:szCs w:val="23"/>
              </w:rPr>
              <w:t xml:space="preserve"> </w:t>
            </w:r>
            <w:proofErr w:type="spellStart"/>
            <w:r w:rsidRPr="00000DC6">
              <w:rPr>
                <w:rFonts w:ascii="Times New Roman" w:eastAsia="Times New Roman" w:hAnsi="Times New Roman" w:cs="Times New Roman"/>
                <w:color w:val="000000"/>
                <w:spacing w:val="1"/>
                <w:sz w:val="23"/>
                <w:szCs w:val="23"/>
              </w:rPr>
              <w:t>жақсы</w:t>
            </w:r>
            <w:proofErr w:type="spellEnd"/>
            <w:r w:rsidRPr="00000DC6">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қабылданады</w:t>
            </w:r>
            <w:r w:rsidRPr="00000DC6">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1"/>
                <w:sz w:val="23"/>
                <w:szCs w:val="23"/>
                <w:lang w:val="kk-KZ"/>
              </w:rPr>
              <w:t xml:space="preserve"> </w:t>
            </w:r>
          </w:p>
        </w:tc>
      </w:tr>
      <w:tr w:rsidR="003B2A43">
        <w:trPr>
          <w:cantSplit/>
          <w:trHeight w:hRule="exact" w:val="83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after="43" w:line="240" w:lineRule="exact"/>
              <w:rPr>
                <w:sz w:val="24"/>
                <w:szCs w:val="24"/>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373751">
              <w:rPr>
                <w:rFonts w:ascii="Times New Roman" w:eastAsia="Times New Roman" w:hAnsi="Times New Roman" w:cs="Times New Roman"/>
                <w:color w:val="000000"/>
                <w:spacing w:val="2"/>
                <w:sz w:val="28"/>
                <w:szCs w:val="28"/>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tabs>
                <w:tab w:val="left" w:pos="1763"/>
                <w:tab w:val="left" w:pos="3296"/>
                <w:tab w:val="left" w:pos="5195"/>
              </w:tabs>
              <w:spacing w:before="3" w:line="240" w:lineRule="auto"/>
              <w:ind w:left="60" w:right="-13"/>
              <w:rPr>
                <w:rFonts w:ascii="Times New Roman" w:eastAsia="Times New Roman" w:hAnsi="Times New Roman" w:cs="Times New Roman"/>
                <w:color w:val="000000"/>
                <w:sz w:val="23"/>
                <w:szCs w:val="23"/>
              </w:rPr>
            </w:pPr>
            <w:proofErr w:type="spellStart"/>
            <w:r w:rsidRPr="00654F74">
              <w:rPr>
                <w:rFonts w:ascii="Times New Roman" w:eastAsia="Times New Roman" w:hAnsi="Times New Roman" w:cs="Times New Roman"/>
                <w:color w:val="000000"/>
                <w:spacing w:val="2"/>
                <w:sz w:val="23"/>
                <w:szCs w:val="23"/>
              </w:rPr>
              <w:t>Дә</w:t>
            </w:r>
            <w:proofErr w:type="gramStart"/>
            <w:r w:rsidRPr="00654F74">
              <w:rPr>
                <w:rFonts w:ascii="Times New Roman" w:eastAsia="Times New Roman" w:hAnsi="Times New Roman" w:cs="Times New Roman"/>
                <w:color w:val="000000"/>
                <w:spacing w:val="2"/>
                <w:sz w:val="23"/>
                <w:szCs w:val="23"/>
              </w:rPr>
              <w:t>р</w:t>
            </w:r>
            <w:proofErr w:type="gramEnd"/>
            <w:r w:rsidRPr="00654F74">
              <w:rPr>
                <w:rFonts w:ascii="Times New Roman" w:eastAsia="Times New Roman" w:hAnsi="Times New Roman" w:cs="Times New Roman"/>
                <w:color w:val="000000"/>
                <w:spacing w:val="2"/>
                <w:sz w:val="23"/>
                <w:szCs w:val="23"/>
              </w:rPr>
              <w:t>ілік</w:t>
            </w:r>
            <w:proofErr w:type="spellEnd"/>
            <w:r w:rsidRPr="00654F74">
              <w:rPr>
                <w:rFonts w:ascii="Times New Roman" w:eastAsia="Times New Roman" w:hAnsi="Times New Roman" w:cs="Times New Roman"/>
                <w:color w:val="000000"/>
                <w:spacing w:val="2"/>
                <w:sz w:val="23"/>
                <w:szCs w:val="23"/>
              </w:rPr>
              <w:t xml:space="preserve"> </w:t>
            </w:r>
            <w:proofErr w:type="spellStart"/>
            <w:r w:rsidRPr="00654F74">
              <w:rPr>
                <w:rFonts w:ascii="Times New Roman" w:eastAsia="Times New Roman" w:hAnsi="Times New Roman" w:cs="Times New Roman"/>
                <w:color w:val="000000"/>
                <w:spacing w:val="2"/>
                <w:sz w:val="23"/>
                <w:szCs w:val="23"/>
              </w:rPr>
              <w:t>препараттың</w:t>
            </w:r>
            <w:proofErr w:type="spellEnd"/>
            <w:r w:rsidRPr="00654F74">
              <w:rPr>
                <w:rFonts w:ascii="Times New Roman" w:eastAsia="Times New Roman" w:hAnsi="Times New Roman" w:cs="Times New Roman"/>
                <w:color w:val="000000"/>
                <w:spacing w:val="2"/>
                <w:sz w:val="23"/>
                <w:szCs w:val="23"/>
              </w:rPr>
              <w:t xml:space="preserve"> </w:t>
            </w:r>
            <w:proofErr w:type="spellStart"/>
            <w:r w:rsidRPr="00654F74">
              <w:rPr>
                <w:rFonts w:ascii="Times New Roman" w:eastAsia="Times New Roman" w:hAnsi="Times New Roman" w:cs="Times New Roman"/>
                <w:color w:val="000000"/>
                <w:spacing w:val="2"/>
                <w:sz w:val="23"/>
                <w:szCs w:val="23"/>
              </w:rPr>
              <w:t>пайдасы</w:t>
            </w:r>
            <w:proofErr w:type="spellEnd"/>
            <w:r w:rsidRPr="00654F74">
              <w:rPr>
                <w:rFonts w:ascii="Times New Roman" w:eastAsia="Times New Roman" w:hAnsi="Times New Roman" w:cs="Times New Roman"/>
                <w:color w:val="000000"/>
                <w:spacing w:val="2"/>
                <w:sz w:val="23"/>
                <w:szCs w:val="23"/>
              </w:rPr>
              <w:t>/</w:t>
            </w:r>
            <w:proofErr w:type="spellStart"/>
            <w:r w:rsidRPr="00654F74">
              <w:rPr>
                <w:rFonts w:ascii="Times New Roman" w:eastAsia="Times New Roman" w:hAnsi="Times New Roman" w:cs="Times New Roman"/>
                <w:color w:val="000000"/>
                <w:spacing w:val="2"/>
                <w:sz w:val="23"/>
                <w:szCs w:val="23"/>
              </w:rPr>
              <w:t>қаупі</w:t>
            </w:r>
            <w:proofErr w:type="spellEnd"/>
            <w:r w:rsidRPr="00654F74">
              <w:rPr>
                <w:rFonts w:ascii="Times New Roman" w:eastAsia="Times New Roman" w:hAnsi="Times New Roman" w:cs="Times New Roman"/>
                <w:color w:val="000000"/>
                <w:spacing w:val="2"/>
                <w:sz w:val="23"/>
                <w:szCs w:val="23"/>
              </w:rPr>
              <w:t xml:space="preserve"> </w:t>
            </w:r>
            <w:proofErr w:type="spellStart"/>
            <w:r w:rsidRPr="00654F74">
              <w:rPr>
                <w:rFonts w:ascii="Times New Roman" w:eastAsia="Times New Roman" w:hAnsi="Times New Roman" w:cs="Times New Roman"/>
                <w:color w:val="000000"/>
                <w:spacing w:val="2"/>
                <w:sz w:val="23"/>
                <w:szCs w:val="23"/>
              </w:rPr>
              <w:t>қатынасы</w:t>
            </w:r>
            <w:proofErr w:type="spellEnd"/>
            <w:r w:rsidRPr="00654F74">
              <w:rPr>
                <w:rFonts w:ascii="Times New Roman" w:eastAsia="Times New Roman" w:hAnsi="Times New Roman" w:cs="Times New Roman"/>
                <w:color w:val="000000"/>
                <w:spacing w:val="2"/>
                <w:sz w:val="23"/>
                <w:szCs w:val="23"/>
              </w:rPr>
              <w:t xml:space="preserve"> </w:t>
            </w:r>
            <w:proofErr w:type="spellStart"/>
            <w:r w:rsidRPr="00654F74">
              <w:rPr>
                <w:rFonts w:ascii="Times New Roman" w:eastAsia="Times New Roman" w:hAnsi="Times New Roman" w:cs="Times New Roman"/>
                <w:color w:val="000000"/>
                <w:spacing w:val="2"/>
                <w:sz w:val="23"/>
                <w:szCs w:val="23"/>
              </w:rPr>
              <w:t>қолайлы</w:t>
            </w:r>
            <w:proofErr w:type="spellEnd"/>
            <w:r w:rsidRPr="00654F74">
              <w:rPr>
                <w:rFonts w:ascii="Times New Roman" w:eastAsia="Times New Roman" w:hAnsi="Times New Roman" w:cs="Times New Roman"/>
                <w:color w:val="000000"/>
                <w:spacing w:val="2"/>
                <w:sz w:val="23"/>
                <w:szCs w:val="23"/>
              </w:rPr>
              <w:t>.</w:t>
            </w:r>
          </w:p>
        </w:tc>
      </w:tr>
      <w:tr w:rsidR="003B2A43">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3B2A43" w:rsidRDefault="00F8486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Pr>
                <w:rFonts w:ascii="Times New Roman" w:eastAsia="Times New Roman" w:hAnsi="Times New Roman" w:cs="Times New Roman"/>
                <w:color w:val="000000"/>
                <w:sz w:val="23"/>
                <w:szCs w:val="23"/>
                <w:lang w:val="kk-KZ"/>
              </w:rPr>
              <w:t>логиялық қадағалау</w:t>
            </w:r>
          </w:p>
        </w:tc>
      </w:tr>
    </w:tbl>
    <w:p w:rsidR="003B2A43" w:rsidRDefault="003B2A43">
      <w:pPr>
        <w:sectPr w:rsidR="003B2A43">
          <w:pgSz w:w="11905" w:h="16837"/>
          <w:pgMar w:top="560" w:right="850" w:bottom="1067"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3B2A43">
        <w:trPr>
          <w:cantSplit/>
          <w:trHeight w:hRule="exact" w:val="833"/>
        </w:trPr>
        <w:tc>
          <w:tcPr>
            <w:tcW w:w="680" w:type="dxa"/>
            <w:vMerge w:val="restart"/>
            <w:tcBorders>
              <w:left w:val="single" w:sz="4" w:space="0" w:color="000000"/>
              <w:right w:val="single" w:sz="4" w:space="0" w:color="000000"/>
            </w:tcBorders>
            <w:tcMar>
              <w:top w:w="0" w:type="dxa"/>
              <w:left w:w="0" w:type="dxa"/>
              <w:bottom w:w="0" w:type="dxa"/>
              <w:right w:w="0" w:type="dxa"/>
            </w:tcMar>
          </w:tcPr>
          <w:p w:rsidR="003B2A43" w:rsidRDefault="003B2A4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3B2A43" w:rsidRDefault="00654F74" w:rsidP="00654F74">
            <w:pPr>
              <w:widowControl w:val="0"/>
              <w:tabs>
                <w:tab w:val="left" w:pos="1397"/>
                <w:tab w:val="left" w:pos="3516"/>
                <w:tab w:val="left" w:pos="5259"/>
              </w:tabs>
              <w:spacing w:before="3" w:line="240" w:lineRule="auto"/>
              <w:ind w:left="60" w:right="-16"/>
              <w:rPr>
                <w:rFonts w:ascii="Times New Roman" w:eastAsia="Times New Roman" w:hAnsi="Times New Roman" w:cs="Times New Roman"/>
                <w:color w:val="000000"/>
                <w:sz w:val="23"/>
                <w:szCs w:val="23"/>
              </w:rPr>
            </w:pPr>
            <w:proofErr w:type="spellStart"/>
            <w:r w:rsidRPr="00654F74">
              <w:rPr>
                <w:rFonts w:ascii="Times New Roman" w:eastAsia="Times New Roman" w:hAnsi="Times New Roman" w:cs="Times New Roman"/>
                <w:color w:val="000000"/>
                <w:spacing w:val="1"/>
                <w:sz w:val="23"/>
                <w:szCs w:val="23"/>
              </w:rPr>
              <w:t>Фармако</w:t>
            </w:r>
            <w:proofErr w:type="spellEnd"/>
            <w:r>
              <w:rPr>
                <w:rFonts w:ascii="Times New Roman" w:eastAsia="Times New Roman" w:hAnsi="Times New Roman" w:cs="Times New Roman"/>
                <w:color w:val="000000"/>
                <w:spacing w:val="1"/>
                <w:sz w:val="23"/>
                <w:szCs w:val="23"/>
                <w:lang w:val="kk-KZ"/>
              </w:rPr>
              <w:t xml:space="preserve">логиялық </w:t>
            </w:r>
            <w:proofErr w:type="spellStart"/>
            <w:r w:rsidRPr="00654F74">
              <w:rPr>
                <w:rFonts w:ascii="Times New Roman" w:eastAsia="Times New Roman" w:hAnsi="Times New Roman" w:cs="Times New Roman"/>
                <w:color w:val="000000"/>
                <w:spacing w:val="1"/>
                <w:sz w:val="23"/>
                <w:szCs w:val="23"/>
              </w:rPr>
              <w:t>қадағалау</w:t>
            </w:r>
            <w:proofErr w:type="spellEnd"/>
            <w:r w:rsidRPr="00654F74">
              <w:rPr>
                <w:rFonts w:ascii="Times New Roman" w:eastAsia="Times New Roman" w:hAnsi="Times New Roman" w:cs="Times New Roman"/>
                <w:color w:val="000000"/>
                <w:spacing w:val="1"/>
                <w:sz w:val="23"/>
                <w:szCs w:val="23"/>
              </w:rPr>
              <w:t xml:space="preserve"> </w:t>
            </w:r>
            <w:proofErr w:type="spellStart"/>
            <w:r w:rsidRPr="00654F74">
              <w:rPr>
                <w:rFonts w:ascii="Times New Roman" w:eastAsia="Times New Roman" w:hAnsi="Times New Roman" w:cs="Times New Roman"/>
                <w:color w:val="000000"/>
                <w:spacing w:val="1"/>
                <w:sz w:val="23"/>
                <w:szCs w:val="23"/>
              </w:rPr>
              <w:t>жүйесі</w:t>
            </w:r>
            <w:proofErr w:type="spellEnd"/>
            <w:r w:rsidRPr="00654F74">
              <w:rPr>
                <w:rFonts w:ascii="Times New Roman" w:eastAsia="Times New Roman" w:hAnsi="Times New Roman" w:cs="Times New Roman"/>
                <w:color w:val="000000"/>
                <w:spacing w:val="1"/>
                <w:sz w:val="23"/>
                <w:szCs w:val="23"/>
              </w:rPr>
              <w:t xml:space="preserve"> </w:t>
            </w:r>
            <w:proofErr w:type="spellStart"/>
            <w:r w:rsidRPr="00654F74">
              <w:rPr>
                <w:rFonts w:ascii="Times New Roman" w:eastAsia="Times New Roman" w:hAnsi="Times New Roman" w:cs="Times New Roman"/>
                <w:color w:val="000000"/>
                <w:spacing w:val="1"/>
                <w:sz w:val="23"/>
                <w:szCs w:val="23"/>
              </w:rPr>
              <w:t>қолайлы</w:t>
            </w:r>
            <w:proofErr w:type="spellEnd"/>
            <w:r w:rsidRPr="00654F74">
              <w:rPr>
                <w:rFonts w:ascii="Times New Roman" w:eastAsia="Times New Roman" w:hAnsi="Times New Roman" w:cs="Times New Roman"/>
                <w:color w:val="000000"/>
                <w:spacing w:val="1"/>
                <w:sz w:val="23"/>
                <w:szCs w:val="23"/>
              </w:rPr>
              <w:t xml:space="preserve">. Препарат </w:t>
            </w:r>
            <w:r>
              <w:rPr>
                <w:rFonts w:ascii="Times New Roman" w:eastAsia="Times New Roman" w:hAnsi="Times New Roman" w:cs="Times New Roman"/>
                <w:color w:val="000000"/>
                <w:spacing w:val="1"/>
                <w:sz w:val="23"/>
                <w:szCs w:val="23"/>
                <w:lang w:val="kk-KZ"/>
              </w:rPr>
              <w:t>қайта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ілген</w:t>
            </w:r>
            <w:r w:rsidRPr="00654F74">
              <w:rPr>
                <w:rFonts w:ascii="Times New Roman" w:eastAsia="Times New Roman" w:hAnsi="Times New Roman" w:cs="Times New Roman"/>
                <w:color w:val="000000"/>
                <w:spacing w:val="1"/>
                <w:sz w:val="23"/>
                <w:szCs w:val="23"/>
              </w:rPr>
              <w:t xml:space="preserve">, </w:t>
            </w:r>
            <w:proofErr w:type="spellStart"/>
            <w:r w:rsidRPr="00654F74">
              <w:rPr>
                <w:rFonts w:ascii="Times New Roman" w:eastAsia="Times New Roman" w:hAnsi="Times New Roman" w:cs="Times New Roman"/>
                <w:color w:val="000000"/>
                <w:spacing w:val="1"/>
                <w:sz w:val="23"/>
                <w:szCs w:val="23"/>
              </w:rPr>
              <w:t>тәуекелдерді</w:t>
            </w:r>
            <w:proofErr w:type="spellEnd"/>
            <w:r w:rsidRPr="00654F74">
              <w:rPr>
                <w:rFonts w:ascii="Times New Roman" w:eastAsia="Times New Roman" w:hAnsi="Times New Roman" w:cs="Times New Roman"/>
                <w:color w:val="000000"/>
                <w:spacing w:val="1"/>
                <w:sz w:val="23"/>
                <w:szCs w:val="23"/>
              </w:rPr>
              <w:t xml:space="preserve"> </w:t>
            </w:r>
            <w:proofErr w:type="spellStart"/>
            <w:r w:rsidRPr="00654F74">
              <w:rPr>
                <w:rFonts w:ascii="Times New Roman" w:eastAsia="Times New Roman" w:hAnsi="Times New Roman" w:cs="Times New Roman"/>
                <w:color w:val="000000"/>
                <w:spacing w:val="1"/>
                <w:sz w:val="23"/>
                <w:szCs w:val="23"/>
              </w:rPr>
              <w:t>басқару</w:t>
            </w:r>
            <w:proofErr w:type="spellEnd"/>
            <w:r w:rsidRPr="00654F74">
              <w:rPr>
                <w:rFonts w:ascii="Times New Roman" w:eastAsia="Times New Roman" w:hAnsi="Times New Roman" w:cs="Times New Roman"/>
                <w:color w:val="000000"/>
                <w:spacing w:val="1"/>
                <w:sz w:val="23"/>
                <w:szCs w:val="23"/>
              </w:rPr>
              <w:t xml:space="preserve"> </w:t>
            </w:r>
            <w:proofErr w:type="spellStart"/>
            <w:r w:rsidRPr="00654F74">
              <w:rPr>
                <w:rFonts w:ascii="Times New Roman" w:eastAsia="Times New Roman" w:hAnsi="Times New Roman" w:cs="Times New Roman"/>
                <w:color w:val="000000"/>
                <w:spacing w:val="1"/>
                <w:sz w:val="23"/>
                <w:szCs w:val="23"/>
              </w:rPr>
              <w:t>жоспары</w:t>
            </w:r>
            <w:proofErr w:type="spellEnd"/>
            <w:r w:rsidRPr="00654F74">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lang w:val="kk-KZ"/>
              </w:rPr>
              <w:t>талап етілмейді</w:t>
            </w:r>
            <w:r w:rsidRPr="00654F74">
              <w:rPr>
                <w:rFonts w:ascii="Times New Roman" w:eastAsia="Times New Roman" w:hAnsi="Times New Roman" w:cs="Times New Roman"/>
                <w:color w:val="000000"/>
                <w:spacing w:val="1"/>
                <w:sz w:val="23"/>
                <w:szCs w:val="23"/>
              </w:rPr>
              <w:t>.</w:t>
            </w:r>
          </w:p>
        </w:tc>
      </w:tr>
      <w:tr w:rsidR="003B2A43">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sidRPr="0074122C">
              <w:rPr>
                <w:rFonts w:ascii="Times New Roman" w:eastAsia="Times New Roman" w:hAnsi="Times New Roman" w:cs="Times New Roman"/>
                <w:color w:val="000000"/>
                <w:spacing w:val="3"/>
                <w:sz w:val="28"/>
                <w:szCs w:val="28"/>
                <w:lang w:val="kk-KZ"/>
              </w:rPr>
              <w:t>Клиникаға дейінгі</w:t>
            </w:r>
            <w:r w:rsidRPr="0074122C">
              <w:rPr>
                <w:rFonts w:ascii="Times New Roman" w:eastAsia="Times New Roman" w:hAnsi="Times New Roman" w:cs="Times New Roman"/>
                <w:color w:val="000000"/>
                <w:spacing w:val="2"/>
                <w:sz w:val="28"/>
                <w:szCs w:val="28"/>
              </w:rPr>
              <w:t xml:space="preserve"> </w:t>
            </w:r>
            <w:r w:rsidRPr="0074122C">
              <w:rPr>
                <w:rFonts w:ascii="Times New Roman" w:eastAsia="Times New Roman" w:hAnsi="Times New Roman" w:cs="Times New Roman"/>
                <w:color w:val="000000"/>
                <w:spacing w:val="3"/>
                <w:sz w:val="28"/>
                <w:szCs w:val="28"/>
              </w:rPr>
              <w:t>а</w:t>
            </w:r>
            <w:r w:rsidRPr="0074122C">
              <w:rPr>
                <w:rFonts w:ascii="Times New Roman" w:eastAsia="Times New Roman" w:hAnsi="Times New Roman" w:cs="Times New Roman"/>
                <w:color w:val="000000"/>
                <w:spacing w:val="2"/>
                <w:sz w:val="28"/>
                <w:szCs w:val="28"/>
              </w:rPr>
              <w:t>спе</w:t>
            </w:r>
            <w:r w:rsidRPr="0074122C">
              <w:rPr>
                <w:rFonts w:ascii="Times New Roman" w:eastAsia="Times New Roman" w:hAnsi="Times New Roman" w:cs="Times New Roman"/>
                <w:color w:val="000000"/>
                <w:spacing w:val="3"/>
                <w:sz w:val="28"/>
                <w:szCs w:val="28"/>
              </w:rPr>
              <w:t>к</w:t>
            </w:r>
            <w:r w:rsidRPr="0074122C">
              <w:rPr>
                <w:rFonts w:ascii="Times New Roman" w:eastAsia="Times New Roman" w:hAnsi="Times New Roman" w:cs="Times New Roman"/>
                <w:color w:val="000000"/>
                <w:spacing w:val="2"/>
                <w:sz w:val="28"/>
                <w:szCs w:val="28"/>
              </w:rPr>
              <w:t>т</w:t>
            </w:r>
            <w:r w:rsidRPr="0074122C">
              <w:rPr>
                <w:rFonts w:ascii="Times New Roman" w:eastAsia="Times New Roman" w:hAnsi="Times New Roman" w:cs="Times New Roman"/>
                <w:color w:val="000000"/>
                <w:sz w:val="28"/>
                <w:szCs w:val="28"/>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tc>
      </w:tr>
      <w:tr w:rsidR="003B2A43">
        <w:trPr>
          <w:cantSplit/>
          <w:trHeight w:hRule="exact" w:val="5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3B2A43">
            <w:pPr>
              <w:spacing w:after="9" w:line="140" w:lineRule="exact"/>
              <w:rPr>
                <w:sz w:val="14"/>
                <w:szCs w:val="14"/>
              </w:rPr>
            </w:pPr>
          </w:p>
          <w:p w:rsidR="003B2A43" w:rsidRDefault="00F8486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B2A43" w:rsidRDefault="00654F7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РЕЦЕПТ БОЙЫНША</w:t>
            </w:r>
            <w:r w:rsidR="00F8486E">
              <w:rPr>
                <w:rFonts w:ascii="Times New Roman" w:eastAsia="Times New Roman" w:hAnsi="Times New Roman" w:cs="Times New Roman"/>
                <w:color w:val="000000"/>
                <w:sz w:val="23"/>
                <w:szCs w:val="23"/>
              </w:rPr>
              <w:t>.</w:t>
            </w:r>
          </w:p>
        </w:tc>
      </w:tr>
    </w:tbl>
    <w:p w:rsidR="003B2A43" w:rsidRDefault="00F8486E">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3B2A43" w:rsidRPr="00F8486E" w:rsidRDefault="00F8486E">
                            <w:pPr>
                              <w:spacing w:line="240" w:lineRule="auto"/>
                              <w:rPr>
                                <w:lang w:val="en-US"/>
                              </w:rPr>
                            </w:pPr>
                            <w:r w:rsidRPr="00F8486E">
                              <w:rPr>
                                <w:b/>
                                <w:bCs/>
                                <w:color w:val="000000"/>
                                <w:sz w:val="24"/>
                                <w:szCs w:val="24"/>
                                <w:lang w:val="en-US"/>
                              </w:rPr>
                              <w:t>Created by the trial version of PDF Focus .Net 6.9.7.6!</w:t>
                            </w:r>
                          </w:p>
                          <w:p w:rsidR="003B2A43" w:rsidRPr="00F8486E" w:rsidRDefault="00F8486E">
                            <w:pPr>
                              <w:spacing w:line="240" w:lineRule="auto"/>
                              <w:rPr>
                                <w:lang w:val="en-US"/>
                              </w:rPr>
                            </w:pPr>
                            <w:r w:rsidRPr="00F8486E">
                              <w:rPr>
                                <w:color w:val="000000"/>
                                <w:sz w:val="24"/>
                                <w:szCs w:val="24"/>
                                <w:lang w:val="en-US"/>
                              </w:rPr>
                              <w:t>The trial version sometimes inserts "trial" into random places.</w:t>
                            </w:r>
                          </w:p>
                          <w:p w:rsidR="003B2A43" w:rsidRPr="00F8486E" w:rsidRDefault="00000DC6">
                            <w:pPr>
                              <w:spacing w:line="240" w:lineRule="auto"/>
                              <w:rPr>
                                <w:lang w:val="en-US"/>
                              </w:rPr>
                            </w:pPr>
                            <w:hyperlink r:id="rId5">
                              <w:r w:rsidR="00F8486E" w:rsidRPr="00F8486E">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3B2A43" w:rsidRPr="00F8486E" w:rsidRDefault="00F8486E">
                      <w:pPr>
                        <w:spacing w:line="240" w:lineRule="auto"/>
                        <w:rPr>
                          <w:lang w:val="en-US"/>
                        </w:rPr>
                      </w:pPr>
                      <w:r w:rsidRPr="00F8486E">
                        <w:rPr>
                          <w:b/>
                          <w:bCs/>
                          <w:color w:val="000000"/>
                          <w:sz w:val="24"/>
                          <w:szCs w:val="24"/>
                          <w:lang w:val="en-US"/>
                        </w:rPr>
                        <w:t>Created by the trial version of PDF Focus .Net 6.9.7.6!</w:t>
                      </w:r>
                    </w:p>
                    <w:p w:rsidR="003B2A43" w:rsidRPr="00F8486E" w:rsidRDefault="00F8486E">
                      <w:pPr>
                        <w:spacing w:line="240" w:lineRule="auto"/>
                        <w:rPr>
                          <w:lang w:val="en-US"/>
                        </w:rPr>
                      </w:pPr>
                      <w:r w:rsidRPr="00F8486E">
                        <w:rPr>
                          <w:color w:val="000000"/>
                          <w:sz w:val="24"/>
                          <w:szCs w:val="24"/>
                          <w:lang w:val="en-US"/>
                        </w:rPr>
                        <w:t>The trial version sometimes inserts "trial" into random places.</w:t>
                      </w:r>
                    </w:p>
                    <w:p w:rsidR="003B2A43" w:rsidRPr="00F8486E" w:rsidRDefault="00000DC6">
                      <w:pPr>
                        <w:spacing w:line="240" w:lineRule="auto"/>
                        <w:rPr>
                          <w:lang w:val="en-US"/>
                        </w:rPr>
                      </w:pPr>
                      <w:hyperlink r:id="rId6">
                        <w:r w:rsidR="00F8486E" w:rsidRPr="00F8486E">
                          <w:rPr>
                            <w:color w:val="0000FF"/>
                            <w:sz w:val="24"/>
                            <w:szCs w:val="24"/>
                            <w:u w:val="single"/>
                            <w:lang w:val="en-US"/>
                          </w:rPr>
                          <w:t>Get the full version of PDF Focus .Net.</w:t>
                        </w:r>
                      </w:hyperlink>
                    </w:p>
                  </w:txbxContent>
                </v:textbox>
                <w10:wrap anchorx="page" anchory="page"/>
              </v:shape>
            </w:pict>
          </mc:Fallback>
        </mc:AlternateContent>
      </w:r>
    </w:p>
    <w:sectPr w:rsidR="003B2A43">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43"/>
    <w:rsid w:val="00000DC6"/>
    <w:rsid w:val="00164ACF"/>
    <w:rsid w:val="003B2A43"/>
    <w:rsid w:val="00654F74"/>
    <w:rsid w:val="00C649EA"/>
    <w:rsid w:val="00F23DD7"/>
    <w:rsid w:val="00F76143"/>
    <w:rsid w:val="00F8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1026</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2020-07-15T15:58:00Z</dcterms:created>
  <dcterms:modified xsi:type="dcterms:W3CDTF">2020-07-26T17:31:00Z</dcterms:modified>
</cp:coreProperties>
</file>